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F31CF" w14:textId="02137327" w:rsidR="00AF3831" w:rsidRDefault="00AF3831" w:rsidP="00AF3831">
      <w:pPr>
        <w:pStyle w:val="Title"/>
        <w:jc w:val="center"/>
      </w:pPr>
      <w:r>
        <w:t>Intro to Macroeconomics</w:t>
      </w:r>
    </w:p>
    <w:p w14:paraId="3F35418F" w14:textId="314734DC" w:rsidR="00AF3831" w:rsidRDefault="00AF3831" w:rsidP="00AF3831">
      <w:pPr>
        <w:pStyle w:val="Subtitle"/>
        <w:jc w:val="center"/>
      </w:pPr>
      <w:r>
        <w:t>An Open Access Course</w:t>
      </w:r>
    </w:p>
    <w:p w14:paraId="01F0659E" w14:textId="77777777" w:rsidR="00AF3831" w:rsidRDefault="00AF3831" w:rsidP="00AF3831"/>
    <w:p w14:paraId="2C3613A4" w14:textId="23590D61" w:rsidR="00AF3831" w:rsidRDefault="00AF3831" w:rsidP="00AF3831">
      <w:pPr>
        <w:pStyle w:val="Heading2"/>
      </w:pPr>
      <w:r>
        <w:t>Course Details</w:t>
      </w:r>
    </w:p>
    <w:p w14:paraId="2A62F8F0" w14:textId="6E61CEEA" w:rsidR="00AF3831" w:rsidRDefault="00AF3831" w:rsidP="00AF3831">
      <w:pPr>
        <w:pStyle w:val="Heading3"/>
      </w:pPr>
      <w:r>
        <w:t>Instructor’s Contact Information</w:t>
      </w:r>
    </w:p>
    <w:p w14:paraId="75B1F2B2" w14:textId="4130D828" w:rsidR="00AF3831" w:rsidRPr="000C1ACF" w:rsidRDefault="0099432F" w:rsidP="00AF3831">
      <w:r w:rsidRPr="0099432F">
        <w:rPr>
          <w:rStyle w:val="Emphasis"/>
        </w:rPr>
        <w:t>Instructor</w:t>
      </w:r>
      <w:r>
        <w:rPr>
          <w:rStyle w:val="Emphasis"/>
        </w:rPr>
        <w:t>:</w:t>
      </w:r>
      <w:r w:rsidR="00AF3831" w:rsidRPr="000C1ACF">
        <w:t xml:space="preserve"> B. Oak McCoy</w:t>
      </w:r>
    </w:p>
    <w:p w14:paraId="46B89418" w14:textId="77777777" w:rsidR="00AF3831" w:rsidRPr="000C1ACF" w:rsidRDefault="00AF3831" w:rsidP="00AF3831">
      <w:r w:rsidRPr="0099432F">
        <w:rPr>
          <w:rStyle w:val="Emphasis"/>
        </w:rPr>
        <w:t>Office:</w:t>
      </w:r>
      <w:r w:rsidRPr="000C1ACF">
        <w:t xml:space="preserve"> Filene 216</w:t>
      </w:r>
    </w:p>
    <w:p w14:paraId="32163942" w14:textId="77777777" w:rsidR="00AF3831" w:rsidRPr="000C1ACF" w:rsidRDefault="00AF3831" w:rsidP="00AF3831">
      <w:pPr>
        <w:pStyle w:val="NormalWeb"/>
      </w:pPr>
      <w:r w:rsidRPr="0099432F">
        <w:rPr>
          <w:rStyle w:val="Emphasis"/>
        </w:rPr>
        <w:t>Email:</w:t>
      </w:r>
      <w:r w:rsidRPr="000C1ACF">
        <w:t xml:space="preserve"> </w:t>
      </w:r>
      <w:hyperlink r:id="rId11">
        <w:r w:rsidRPr="00A836A2">
          <w:rPr>
            <w:rStyle w:val="FollowedHyperlink"/>
            <w:color w:val="auto"/>
          </w:rPr>
          <w:t>bmccoy@skidmore.edu</w:t>
        </w:r>
      </w:hyperlink>
    </w:p>
    <w:p w14:paraId="3ED35FE5" w14:textId="77777777" w:rsidR="0099432F" w:rsidRPr="0099432F" w:rsidRDefault="00AF3831" w:rsidP="00AF3831">
      <w:pPr>
        <w:ind w:left="1350" w:hanging="1350"/>
        <w:rPr>
          <w:rStyle w:val="Emphasis"/>
        </w:rPr>
      </w:pPr>
      <w:r w:rsidRPr="0099432F">
        <w:rPr>
          <w:rStyle w:val="Emphasis"/>
        </w:rPr>
        <w:t xml:space="preserve">Office Hours: </w:t>
      </w:r>
    </w:p>
    <w:p w14:paraId="4F2BBE2C" w14:textId="3927717E" w:rsidR="0099432F" w:rsidRDefault="00AF3831" w:rsidP="00FC6762">
      <w:pPr>
        <w:pStyle w:val="ListParagraph"/>
        <w:numPr>
          <w:ilvl w:val="0"/>
          <w:numId w:val="20"/>
        </w:numPr>
      </w:pPr>
      <w:r>
        <w:t>Tuesday</w:t>
      </w:r>
      <w:r w:rsidRPr="000C1ACF">
        <w:t xml:space="preserve"> </w:t>
      </w:r>
      <w:r>
        <w:t>5:40 p</w:t>
      </w:r>
      <w:r w:rsidR="0099432F">
        <w:t>.</w:t>
      </w:r>
      <w:r>
        <w:t>m</w:t>
      </w:r>
      <w:r w:rsidR="0099432F">
        <w:t>.</w:t>
      </w:r>
      <w:r>
        <w:t xml:space="preserve"> – 6</w:t>
      </w:r>
      <w:r w:rsidRPr="000C1ACF">
        <w:t>:</w:t>
      </w:r>
      <w:r>
        <w:t>30 p</w:t>
      </w:r>
      <w:r w:rsidR="0099432F">
        <w:t>.m.</w:t>
      </w:r>
    </w:p>
    <w:p w14:paraId="540CA918" w14:textId="315B9289" w:rsidR="0099432F" w:rsidRDefault="00AF3831" w:rsidP="00FC6762">
      <w:pPr>
        <w:pStyle w:val="ListParagraph"/>
        <w:numPr>
          <w:ilvl w:val="0"/>
          <w:numId w:val="20"/>
        </w:numPr>
      </w:pPr>
      <w:r w:rsidRPr="000C1ACF">
        <w:t>Wed</w:t>
      </w:r>
      <w:r>
        <w:t>nesday</w:t>
      </w:r>
      <w:r w:rsidRPr="000C1ACF">
        <w:t xml:space="preserve"> </w:t>
      </w:r>
      <w:r>
        <w:t>10:00 a</w:t>
      </w:r>
      <w:r w:rsidR="0099432F">
        <w:t>.</w:t>
      </w:r>
      <w:r>
        <w:t>m</w:t>
      </w:r>
      <w:r w:rsidR="0099432F">
        <w:t>.</w:t>
      </w:r>
      <w:r>
        <w:t xml:space="preserve"> – 12:00 p</w:t>
      </w:r>
      <w:r w:rsidR="0099432F">
        <w:t>.</w:t>
      </w:r>
      <w:r>
        <w:t>m</w:t>
      </w:r>
      <w:r w:rsidR="0099432F">
        <w:t>.</w:t>
      </w:r>
      <w:r>
        <w:t xml:space="preserve"> </w:t>
      </w:r>
    </w:p>
    <w:p w14:paraId="13C3B35E" w14:textId="155E0C5B" w:rsidR="00AF3831" w:rsidRDefault="00AF3831" w:rsidP="00FC6762">
      <w:pPr>
        <w:pStyle w:val="ListParagraph"/>
        <w:numPr>
          <w:ilvl w:val="0"/>
          <w:numId w:val="20"/>
        </w:numPr>
      </w:pPr>
      <w:r w:rsidRPr="000C1ACF">
        <w:t>and by appointment</w:t>
      </w:r>
    </w:p>
    <w:p w14:paraId="29CF7F4F" w14:textId="403605D1" w:rsidR="00AF3831" w:rsidRDefault="0099432F" w:rsidP="0099432F">
      <w:pPr>
        <w:pStyle w:val="Heading3"/>
      </w:pPr>
      <w:r>
        <w:t>Course Meeting Times and Location</w:t>
      </w:r>
    </w:p>
    <w:p w14:paraId="7389FCE9" w14:textId="25AE346F" w:rsidR="0099432F" w:rsidRDefault="0099432F" w:rsidP="0099432F">
      <w:pPr>
        <w:pStyle w:val="Heading4"/>
        <w:rPr>
          <w:rStyle w:val="Emphasis"/>
        </w:rPr>
      </w:pPr>
      <w:r w:rsidRPr="0099432F">
        <w:rPr>
          <w:rStyle w:val="Emphasis"/>
        </w:rPr>
        <w:t>Ec103-3</w:t>
      </w:r>
      <w:r>
        <w:rPr>
          <w:rStyle w:val="Emphasis"/>
        </w:rPr>
        <w:t xml:space="preserve"> </w:t>
      </w:r>
    </w:p>
    <w:p w14:paraId="7D1EE0F3" w14:textId="3A07B255" w:rsidR="0099432F" w:rsidRPr="000C1ACF" w:rsidRDefault="0099432F" w:rsidP="0099432F">
      <w:r w:rsidRPr="0099432F">
        <w:rPr>
          <w:rStyle w:val="Emphasis"/>
        </w:rPr>
        <w:t>Lecture</w:t>
      </w:r>
      <w:r>
        <w:rPr>
          <w:rStyle w:val="Emphasis"/>
        </w:rPr>
        <w:t xml:space="preserve"> Day and Time</w:t>
      </w:r>
      <w:r w:rsidRPr="0099432F">
        <w:rPr>
          <w:rStyle w:val="Emphasis"/>
        </w:rPr>
        <w:t>:</w:t>
      </w:r>
      <w:r w:rsidRPr="000C1ACF">
        <w:t xml:space="preserve"> T</w:t>
      </w:r>
      <w:r>
        <w:t>uesday and Thursday 9:10 a.m.</w:t>
      </w:r>
      <w:r w:rsidRPr="000C1ACF">
        <w:t xml:space="preserve"> </w:t>
      </w:r>
      <w:r>
        <w:t xml:space="preserve">– </w:t>
      </w:r>
      <w:r w:rsidRPr="000C1ACF">
        <w:t xml:space="preserve">11:00 a.m. </w:t>
      </w:r>
    </w:p>
    <w:p w14:paraId="4A887298" w14:textId="00B61587" w:rsidR="0099432F" w:rsidRDefault="0099432F" w:rsidP="0099432F">
      <w:r w:rsidRPr="0099432F">
        <w:rPr>
          <w:rStyle w:val="Emphasis"/>
        </w:rPr>
        <w:t xml:space="preserve">Lecture Location: </w:t>
      </w:r>
      <w:r w:rsidRPr="000C1ACF">
        <w:t>Bolton 100</w:t>
      </w:r>
    </w:p>
    <w:p w14:paraId="64647F8F" w14:textId="271E481D" w:rsidR="0099432F" w:rsidRDefault="0099432F" w:rsidP="0099432F">
      <w:pPr>
        <w:pStyle w:val="Heading4"/>
        <w:rPr>
          <w:rStyle w:val="Emphasis"/>
        </w:rPr>
      </w:pPr>
      <w:r>
        <w:rPr>
          <w:rStyle w:val="Emphasis"/>
        </w:rPr>
        <w:t xml:space="preserve">Ec103-4 </w:t>
      </w:r>
    </w:p>
    <w:p w14:paraId="64BE38C9" w14:textId="7F0D2738" w:rsidR="0099432F" w:rsidRPr="000C1ACF" w:rsidRDefault="0099432F" w:rsidP="0099432F">
      <w:r w:rsidRPr="0099432F">
        <w:rPr>
          <w:rStyle w:val="Emphasis"/>
        </w:rPr>
        <w:t>Lecture</w:t>
      </w:r>
      <w:r>
        <w:rPr>
          <w:rStyle w:val="Emphasis"/>
        </w:rPr>
        <w:t xml:space="preserve"> Day and Time</w:t>
      </w:r>
      <w:r w:rsidRPr="0099432F">
        <w:rPr>
          <w:rStyle w:val="Emphasis"/>
        </w:rPr>
        <w:t>:</w:t>
      </w:r>
      <w:r w:rsidRPr="000C1ACF">
        <w:t xml:space="preserve"> T</w:t>
      </w:r>
      <w:r>
        <w:t>uesday and Thursday 3:40 p.m. – 5:30 p.m.</w:t>
      </w:r>
    </w:p>
    <w:p w14:paraId="7095659C" w14:textId="1FA798B9" w:rsidR="0099432F" w:rsidRDefault="0099432F" w:rsidP="0099432F">
      <w:r w:rsidRPr="0099432F">
        <w:rPr>
          <w:rStyle w:val="Emphasis"/>
        </w:rPr>
        <w:t xml:space="preserve">Lecture Location: </w:t>
      </w:r>
      <w:r w:rsidRPr="000C1ACF">
        <w:t xml:space="preserve">Bolton </w:t>
      </w:r>
      <w:r>
        <w:t>280</w:t>
      </w:r>
    </w:p>
    <w:p w14:paraId="7B47D0E9" w14:textId="15CA7460" w:rsidR="002D7B41" w:rsidRDefault="0097059E" w:rsidP="00AF3831">
      <w:pPr>
        <w:pStyle w:val="Heading2"/>
      </w:pPr>
      <w:r w:rsidRPr="000C1ACF">
        <w:t xml:space="preserve">Course </w:t>
      </w:r>
      <w:r w:rsidR="00A836A2" w:rsidRPr="00AF3831">
        <w:rPr>
          <w:rStyle w:val="ListLabel6"/>
          <w:rFonts w:cs="FreeSans"/>
        </w:rPr>
        <w:t>Information</w:t>
      </w:r>
      <w:r w:rsidR="00F64ADF">
        <w:t xml:space="preserve"> and Resources</w:t>
      </w:r>
    </w:p>
    <w:p w14:paraId="10D41DC8" w14:textId="59E4A9EE" w:rsidR="00A836A2" w:rsidRPr="000C1ACF" w:rsidRDefault="00A836A2" w:rsidP="00A836A2">
      <w:pPr>
        <w:pStyle w:val="Heading3"/>
      </w:pPr>
      <w:r w:rsidRPr="000C1ACF">
        <w:t>Course Description</w:t>
      </w:r>
    </w:p>
    <w:p w14:paraId="7B47D0EB" w14:textId="609CC3C9" w:rsidR="002D7B41" w:rsidRPr="000C1ACF" w:rsidRDefault="0097059E" w:rsidP="000C1ACF">
      <w:pPr>
        <w:spacing w:before="120"/>
      </w:pPr>
      <w:r w:rsidRPr="000C1ACF">
        <w:t>An introduction to national income analysis, money and banking, and balance of payments. The course deals with theory and policies of a mixed economy, using the United States as a prime example. Emphasis is placed upon the determination of public policies to solve the problems of unemployment, inflation, and stable economic growth.</w:t>
      </w:r>
    </w:p>
    <w:p w14:paraId="71EC7654" w14:textId="57399108" w:rsidR="00582DEF" w:rsidRDefault="0097059E" w:rsidP="00A836A2">
      <w:pPr>
        <w:pStyle w:val="Heading3"/>
      </w:pPr>
      <w:r w:rsidRPr="000C1ACF">
        <w:t xml:space="preserve">Intended </w:t>
      </w:r>
      <w:r w:rsidRPr="00AB7A45">
        <w:t>Outcomes</w:t>
      </w:r>
      <w:r w:rsidRPr="000C1ACF">
        <w:t>:</w:t>
      </w:r>
    </w:p>
    <w:p w14:paraId="2956DAC3" w14:textId="46D9FECC" w:rsidR="00497192" w:rsidRDefault="00497192" w:rsidP="00497192">
      <w:pPr>
        <w:spacing w:before="120"/>
      </w:pPr>
      <w:r w:rsidRPr="000C1ACF">
        <w:t xml:space="preserve">In keeping with the liberal arts tradition and </w:t>
      </w:r>
      <w:r w:rsidR="006B5235">
        <w:t xml:space="preserve">educational </w:t>
      </w:r>
      <w:r w:rsidRPr="000C1ACF">
        <w:t>goals, the economics department aims to support the students’ growth in critical thinking, problem solving, and communication skills. This course stresses the application of the scientific process to economic phenomena and analyzes the ways in which economic forces affect national policies and issues.</w:t>
      </w:r>
    </w:p>
    <w:p w14:paraId="7F007EE0" w14:textId="77777777" w:rsidR="00A836A2" w:rsidRDefault="00445032" w:rsidP="00A836A2">
      <w:pPr>
        <w:pStyle w:val="Heading4"/>
      </w:pPr>
      <w:r w:rsidRPr="000C1ACF">
        <w:t>I</w:t>
      </w:r>
      <w:r w:rsidR="00A97674" w:rsidRPr="000C1ACF">
        <w:t xml:space="preserve">nformation </w:t>
      </w:r>
      <w:r w:rsidRPr="000C1ACF">
        <w:t xml:space="preserve">Literacy. </w:t>
      </w:r>
    </w:p>
    <w:p w14:paraId="0446D5AD" w14:textId="1B28959E" w:rsidR="00A97674" w:rsidRPr="000C1ACF" w:rsidRDefault="00445032" w:rsidP="00A836A2">
      <w:pPr>
        <w:pStyle w:val="NormalWeb"/>
      </w:pPr>
      <w:r w:rsidRPr="000C1ACF">
        <w:t>Students will be able to:</w:t>
      </w:r>
    </w:p>
    <w:p w14:paraId="50F6E52F" w14:textId="3724BF31" w:rsidR="00A97674" w:rsidRPr="000C1ACF" w:rsidRDefault="00AB7A45" w:rsidP="00FC6762">
      <w:pPr>
        <w:numPr>
          <w:ilvl w:val="0"/>
          <w:numId w:val="2"/>
        </w:numPr>
        <w:spacing w:before="120"/>
        <w:ind w:left="720"/>
      </w:pPr>
      <w:r w:rsidRPr="000C1ACF">
        <w:rPr>
          <w:color w:val="000000"/>
        </w:rPr>
        <w:t>Understand</w:t>
      </w:r>
      <w:r w:rsidR="00A97674" w:rsidRPr="000C1ACF">
        <w:rPr>
          <w:color w:val="000000"/>
        </w:rPr>
        <w:t xml:space="preserve"> and interpret both mathematical and graphical presentations of economic models.</w:t>
      </w:r>
    </w:p>
    <w:p w14:paraId="697E9ABA" w14:textId="179BCD40" w:rsidR="00A97674" w:rsidRPr="000C1ACF" w:rsidRDefault="00AB7A45" w:rsidP="00FC6762">
      <w:pPr>
        <w:numPr>
          <w:ilvl w:val="0"/>
          <w:numId w:val="2"/>
        </w:numPr>
        <w:spacing w:before="120"/>
        <w:ind w:left="720"/>
      </w:pPr>
      <w:r w:rsidRPr="000C1ACF">
        <w:rPr>
          <w:color w:val="000000"/>
        </w:rPr>
        <w:lastRenderedPageBreak/>
        <w:t>Identify</w:t>
      </w:r>
      <w:r w:rsidR="00A97674" w:rsidRPr="000C1ACF">
        <w:rPr>
          <w:color w:val="000000"/>
        </w:rPr>
        <w:t>, find, cite process and interpret current and historical economic data to communicate information about related economic phenomena.</w:t>
      </w:r>
    </w:p>
    <w:p w14:paraId="17C20349" w14:textId="77777777" w:rsidR="00A836A2" w:rsidRDefault="00A97674" w:rsidP="00A836A2">
      <w:pPr>
        <w:pStyle w:val="Heading4"/>
      </w:pPr>
      <w:r w:rsidRPr="000C1ACF">
        <w:t xml:space="preserve">Visual </w:t>
      </w:r>
      <w:r w:rsidR="00445032" w:rsidRPr="000C1ACF">
        <w:t>L</w:t>
      </w:r>
      <w:r w:rsidRPr="000C1ACF">
        <w:t>iteracy</w:t>
      </w:r>
      <w:r w:rsidR="00445032" w:rsidRPr="000C1ACF">
        <w:t xml:space="preserve">. </w:t>
      </w:r>
    </w:p>
    <w:p w14:paraId="1AADC747" w14:textId="628808AF" w:rsidR="00A97674" w:rsidRPr="000C1ACF" w:rsidRDefault="00445032" w:rsidP="00A836A2">
      <w:pPr>
        <w:pStyle w:val="NormalWeb"/>
      </w:pPr>
      <w:r w:rsidRPr="000C1ACF">
        <w:t>Students will be able to:</w:t>
      </w:r>
    </w:p>
    <w:p w14:paraId="16C9BDF6" w14:textId="493863F6" w:rsidR="00445032" w:rsidRPr="000C1ACF" w:rsidRDefault="00AB7A45" w:rsidP="00FC6762">
      <w:pPr>
        <w:pStyle w:val="ListParagraph"/>
        <w:numPr>
          <w:ilvl w:val="0"/>
          <w:numId w:val="7"/>
        </w:numPr>
        <w:spacing w:before="120"/>
        <w:ind w:left="720"/>
      </w:pPr>
      <w:r>
        <w:rPr>
          <w:color w:val="000000"/>
        </w:rPr>
        <w:t>I</w:t>
      </w:r>
      <w:r w:rsidR="00445032" w:rsidRPr="000C1ACF">
        <w:rPr>
          <w:color w:val="000000"/>
        </w:rPr>
        <w:t>nterpret, create and use graphical representations of theoretical models and understand their limitations</w:t>
      </w:r>
      <w:r>
        <w:rPr>
          <w:color w:val="000000"/>
        </w:rPr>
        <w:t>.</w:t>
      </w:r>
    </w:p>
    <w:p w14:paraId="5489459B" w14:textId="6BA5D103" w:rsidR="00445032" w:rsidRPr="000C1ACF" w:rsidRDefault="00AB7A45" w:rsidP="00FC6762">
      <w:pPr>
        <w:pStyle w:val="ListParagraph"/>
        <w:numPr>
          <w:ilvl w:val="0"/>
          <w:numId w:val="7"/>
        </w:numPr>
        <w:spacing w:before="120"/>
        <w:ind w:left="720"/>
      </w:pPr>
      <w:r>
        <w:rPr>
          <w:color w:val="000000"/>
        </w:rPr>
        <w:t>I</w:t>
      </w:r>
      <w:r w:rsidR="00445032" w:rsidRPr="000C1ACF">
        <w:rPr>
          <w:color w:val="000000"/>
        </w:rPr>
        <w:t>nterpret, create and use graphical and tabular representations of data and empirical models and understand their limitations</w:t>
      </w:r>
      <w:r>
        <w:rPr>
          <w:color w:val="000000"/>
        </w:rPr>
        <w:t>.</w:t>
      </w:r>
    </w:p>
    <w:p w14:paraId="314030D6" w14:textId="27C4F760" w:rsidR="00445032" w:rsidRPr="000C1ACF" w:rsidRDefault="00AB7A45" w:rsidP="00FC6762">
      <w:pPr>
        <w:pStyle w:val="ListParagraph"/>
        <w:numPr>
          <w:ilvl w:val="0"/>
          <w:numId w:val="7"/>
        </w:numPr>
        <w:spacing w:before="120"/>
        <w:ind w:left="720"/>
      </w:pPr>
      <w:r w:rsidRPr="000C1ACF">
        <w:rPr>
          <w:color w:val="000000"/>
        </w:rPr>
        <w:t>Utilize</w:t>
      </w:r>
      <w:r w:rsidR="00445032" w:rsidRPr="000C1ACF">
        <w:rPr>
          <w:color w:val="000000"/>
        </w:rPr>
        <w:t xml:space="preserve"> clear and appropriate labels and caption</w:t>
      </w:r>
      <w:r>
        <w:rPr>
          <w:color w:val="000000"/>
        </w:rPr>
        <w:t>s for graphs, tables and images.</w:t>
      </w:r>
    </w:p>
    <w:p w14:paraId="069E604E" w14:textId="4F065E42" w:rsidR="00445032" w:rsidRPr="000C1ACF" w:rsidRDefault="00AB7A45" w:rsidP="00FC6762">
      <w:pPr>
        <w:pStyle w:val="ListParagraph"/>
        <w:numPr>
          <w:ilvl w:val="0"/>
          <w:numId w:val="7"/>
        </w:numPr>
        <w:spacing w:before="120"/>
        <w:ind w:left="720"/>
      </w:pPr>
      <w:r>
        <w:rPr>
          <w:color w:val="000000"/>
        </w:rPr>
        <w:t>U</w:t>
      </w:r>
      <w:r w:rsidR="00445032" w:rsidRPr="000C1ACF">
        <w:rPr>
          <w:color w:val="000000"/>
        </w:rPr>
        <w:t xml:space="preserve">se visuals in their </w:t>
      </w:r>
      <w:r w:rsidR="004616AF" w:rsidRPr="000C1ACF">
        <w:rPr>
          <w:color w:val="000000"/>
        </w:rPr>
        <w:t>written work</w:t>
      </w:r>
      <w:r w:rsidR="00445032" w:rsidRPr="000C1ACF">
        <w:rPr>
          <w:color w:val="000000"/>
        </w:rPr>
        <w:t xml:space="preserve"> and presentations, including graphs and tables representing data or theoretical and empirical models, to effectively summarize research and communicate information</w:t>
      </w:r>
      <w:r>
        <w:rPr>
          <w:color w:val="000000"/>
        </w:rPr>
        <w:t>.</w:t>
      </w:r>
    </w:p>
    <w:p w14:paraId="35B0C9BE" w14:textId="77777777" w:rsidR="00C81E87" w:rsidRDefault="001616B0" w:rsidP="00A836A2">
      <w:pPr>
        <w:pStyle w:val="Heading4"/>
      </w:pPr>
      <w:r w:rsidRPr="000C1ACF">
        <w:t xml:space="preserve">Technology literacy. </w:t>
      </w:r>
    </w:p>
    <w:p w14:paraId="0FEF0AC4" w14:textId="0BE39AA8" w:rsidR="001616B0" w:rsidRPr="000C1ACF" w:rsidRDefault="001616B0" w:rsidP="00C81E87">
      <w:pPr>
        <w:spacing w:before="120"/>
      </w:pPr>
      <w:r w:rsidRPr="000C1ACF">
        <w:t>Students will be able to:</w:t>
      </w:r>
    </w:p>
    <w:p w14:paraId="607CB726" w14:textId="53C69D77" w:rsidR="001616B0" w:rsidRPr="000C1ACF" w:rsidRDefault="00AB7A45" w:rsidP="00FC6762">
      <w:pPr>
        <w:pStyle w:val="ListParagraph"/>
        <w:numPr>
          <w:ilvl w:val="0"/>
          <w:numId w:val="8"/>
        </w:numPr>
        <w:spacing w:before="120"/>
        <w:ind w:left="720"/>
      </w:pPr>
      <w:r w:rsidRPr="000C1ACF">
        <w:rPr>
          <w:color w:val="000000"/>
        </w:rPr>
        <w:t>Retrieve</w:t>
      </w:r>
      <w:r w:rsidR="001616B0" w:rsidRPr="000C1ACF">
        <w:rPr>
          <w:color w:val="000000"/>
        </w:rPr>
        <w:t xml:space="preserve"> data and import it to R.</w:t>
      </w:r>
    </w:p>
    <w:p w14:paraId="2564326B" w14:textId="6E0477AE" w:rsidR="001616B0" w:rsidRPr="000C1ACF" w:rsidRDefault="00AB7A45" w:rsidP="00FC6762">
      <w:pPr>
        <w:pStyle w:val="ListParagraph"/>
        <w:numPr>
          <w:ilvl w:val="0"/>
          <w:numId w:val="8"/>
        </w:numPr>
        <w:spacing w:before="120"/>
        <w:ind w:left="720"/>
      </w:pPr>
      <w:r w:rsidRPr="000C1ACF">
        <w:rPr>
          <w:color w:val="000000"/>
        </w:rPr>
        <w:t>Use</w:t>
      </w:r>
      <w:r w:rsidR="001616B0" w:rsidRPr="000C1ACF">
        <w:rPr>
          <w:color w:val="000000"/>
        </w:rPr>
        <w:t xml:space="preserve"> </w:t>
      </w:r>
      <w:r w:rsidR="001616B0" w:rsidRPr="000C1ACF">
        <w:t xml:space="preserve">R </w:t>
      </w:r>
      <w:r w:rsidR="001616B0" w:rsidRPr="000C1ACF">
        <w:rPr>
          <w:color w:val="000000"/>
        </w:rPr>
        <w:t xml:space="preserve">to create graphical and tabular representations of data. </w:t>
      </w:r>
    </w:p>
    <w:p w14:paraId="6C0FB39A" w14:textId="77777777" w:rsidR="00C81E87" w:rsidRDefault="001616B0" w:rsidP="00A836A2">
      <w:pPr>
        <w:pStyle w:val="Heading4"/>
      </w:pPr>
      <w:r w:rsidRPr="000C1ACF">
        <w:t xml:space="preserve">Oral Communication. </w:t>
      </w:r>
    </w:p>
    <w:p w14:paraId="6F8588B4" w14:textId="6961E80A" w:rsidR="001616B0" w:rsidRPr="000C1ACF" w:rsidRDefault="001616B0" w:rsidP="00C81E87">
      <w:pPr>
        <w:spacing w:before="120"/>
      </w:pPr>
      <w:r w:rsidRPr="000C1ACF">
        <w:t>Students will be able to:</w:t>
      </w:r>
    </w:p>
    <w:p w14:paraId="70DA4245" w14:textId="5386C2BC" w:rsidR="001616B0" w:rsidRPr="000C1ACF" w:rsidRDefault="00AB7A45" w:rsidP="00FC6762">
      <w:pPr>
        <w:numPr>
          <w:ilvl w:val="0"/>
          <w:numId w:val="9"/>
        </w:numPr>
        <w:spacing w:before="120"/>
        <w:ind w:left="720"/>
      </w:pPr>
      <w:r w:rsidRPr="000C1ACF">
        <w:t>Explain</w:t>
      </w:r>
      <w:r w:rsidR="001616B0" w:rsidRPr="000C1ACF">
        <w:rPr>
          <w:color w:val="000000"/>
        </w:rPr>
        <w:t xml:space="preserve"> economic phenomena using models and acknowledge the limitations of those models.</w:t>
      </w:r>
    </w:p>
    <w:p w14:paraId="002D4C07" w14:textId="6AD42214" w:rsidR="001616B0" w:rsidRPr="000C1ACF" w:rsidRDefault="00AB7A45" w:rsidP="00FC6762">
      <w:pPr>
        <w:numPr>
          <w:ilvl w:val="0"/>
          <w:numId w:val="9"/>
        </w:numPr>
        <w:spacing w:before="120"/>
        <w:ind w:left="720"/>
      </w:pPr>
      <w:r w:rsidRPr="000C1ACF">
        <w:rPr>
          <w:color w:val="000000"/>
        </w:rPr>
        <w:t>Discuss</w:t>
      </w:r>
      <w:r w:rsidR="001616B0" w:rsidRPr="000C1ACF">
        <w:rPr>
          <w:color w:val="000000"/>
        </w:rPr>
        <w:t xml:space="preserve"> data summaries presented in graphs and tables.</w:t>
      </w:r>
    </w:p>
    <w:p w14:paraId="64CA5EDD" w14:textId="6111BCF9" w:rsidR="001616B0" w:rsidRPr="000C1ACF" w:rsidRDefault="00AB7A45" w:rsidP="00FC6762">
      <w:pPr>
        <w:numPr>
          <w:ilvl w:val="0"/>
          <w:numId w:val="9"/>
        </w:numPr>
        <w:spacing w:before="120"/>
        <w:ind w:left="720"/>
      </w:pPr>
      <w:r w:rsidRPr="000C1ACF">
        <w:rPr>
          <w:color w:val="000000"/>
        </w:rPr>
        <w:t>Work</w:t>
      </w:r>
      <w:r w:rsidR="001616B0" w:rsidRPr="000C1ACF">
        <w:rPr>
          <w:color w:val="000000"/>
        </w:rPr>
        <w:t xml:space="preserve"> in groups to do assignments/projects/presentations and/or provide critique to peers’ work.</w:t>
      </w:r>
    </w:p>
    <w:p w14:paraId="3FF33002" w14:textId="601BE45F" w:rsidR="001616B0" w:rsidRPr="00A0077D" w:rsidRDefault="00AB7A45" w:rsidP="00FC6762">
      <w:pPr>
        <w:numPr>
          <w:ilvl w:val="0"/>
          <w:numId w:val="9"/>
        </w:numPr>
        <w:spacing w:before="120"/>
        <w:ind w:left="720"/>
      </w:pPr>
      <w:r w:rsidRPr="000C1ACF">
        <w:rPr>
          <w:color w:val="000000"/>
        </w:rPr>
        <w:t>Present</w:t>
      </w:r>
      <w:r w:rsidR="001616B0" w:rsidRPr="000C1ACF">
        <w:rPr>
          <w:color w:val="000000"/>
        </w:rPr>
        <w:t xml:space="preserve"> (informational or advocatory) to economists and non-economists alike.</w:t>
      </w:r>
    </w:p>
    <w:p w14:paraId="7B47D106" w14:textId="77777777" w:rsidR="002D7B41" w:rsidRPr="000C1ACF" w:rsidRDefault="0097059E" w:rsidP="00A836A2">
      <w:pPr>
        <w:pStyle w:val="Heading3"/>
      </w:pPr>
      <w:r w:rsidRPr="000C1ACF">
        <w:t xml:space="preserve">Required </w:t>
      </w:r>
      <w:r w:rsidRPr="00AB7A45">
        <w:t>Text</w:t>
      </w:r>
      <w:r w:rsidRPr="000C1ACF">
        <w:t>:</w:t>
      </w:r>
    </w:p>
    <w:p w14:paraId="7195BADA" w14:textId="4958FE33" w:rsidR="00A03346" w:rsidRPr="000C1ACF" w:rsidRDefault="0097059E" w:rsidP="000C1ACF">
      <w:pPr>
        <w:spacing w:before="120"/>
      </w:pPr>
      <w:r w:rsidRPr="000C1ACF">
        <w:t>The required text can be obtained for FREE by following the link below.</w:t>
      </w:r>
      <w:r w:rsidRPr="000C1ACF">
        <w:tab/>
      </w:r>
    </w:p>
    <w:p w14:paraId="7B47D10A" w14:textId="7054E9A0" w:rsidR="002D7B41" w:rsidRPr="00A836A2" w:rsidRDefault="000F0FA1" w:rsidP="00A0077D">
      <w:pPr>
        <w:spacing w:before="120"/>
        <w:rPr>
          <w:rStyle w:val="FollowedHyperlink"/>
        </w:rPr>
      </w:pPr>
      <w:hyperlink r:id="rId12">
        <w:r w:rsidR="00A03346" w:rsidRPr="00A836A2">
          <w:rPr>
            <w:rStyle w:val="FollowedHyperlink"/>
          </w:rPr>
          <w:t>Core’s</w:t>
        </w:r>
      </w:hyperlink>
      <w:r w:rsidR="00A03346" w:rsidRPr="00A836A2">
        <w:rPr>
          <w:rStyle w:val="FollowedHyperlink"/>
        </w:rPr>
        <w:t xml:space="preserve"> The Economy</w:t>
      </w:r>
    </w:p>
    <w:p w14:paraId="7045B700" w14:textId="557C2805" w:rsidR="005B47A7" w:rsidRPr="00497192" w:rsidRDefault="005B47A7" w:rsidP="00A836A2">
      <w:pPr>
        <w:pStyle w:val="Heading3"/>
      </w:pPr>
      <w:r w:rsidRPr="00497192">
        <w:t xml:space="preserve">Required </w:t>
      </w:r>
      <w:r w:rsidR="00B23357" w:rsidRPr="00497192">
        <w:t>Software</w:t>
      </w:r>
      <w:r w:rsidRPr="00497192">
        <w:t>:</w:t>
      </w:r>
    </w:p>
    <w:p w14:paraId="6D7DE987" w14:textId="4AC85D46" w:rsidR="00A03346" w:rsidRPr="000C1ACF" w:rsidRDefault="00B23357" w:rsidP="000C1ACF">
      <w:pPr>
        <w:pStyle w:val="NormalWeb"/>
        <w:spacing w:before="120"/>
      </w:pPr>
      <w:r w:rsidRPr="000C1ACF">
        <w:t>The required software can be obtained for FREE by following the link below.</w:t>
      </w:r>
    </w:p>
    <w:p w14:paraId="137DE22A" w14:textId="7132D48E" w:rsidR="00A03346" w:rsidRPr="00A836A2" w:rsidRDefault="00AB7A45" w:rsidP="000C1ACF">
      <w:pPr>
        <w:pStyle w:val="NormalWeb"/>
        <w:spacing w:before="120"/>
        <w:rPr>
          <w:rStyle w:val="FollowedHyperlink"/>
        </w:rPr>
      </w:pPr>
      <w:r w:rsidRPr="00A836A2">
        <w:rPr>
          <w:color w:val="auto"/>
        </w:rPr>
        <w:fldChar w:fldCharType="begin"/>
      </w:r>
      <w:r w:rsidRPr="00A836A2">
        <w:rPr>
          <w:color w:val="auto"/>
        </w:rPr>
        <w:instrText xml:space="preserve"> HYPERLINK "https://www.r-project.org/" </w:instrText>
      </w:r>
      <w:r w:rsidRPr="00A836A2">
        <w:rPr>
          <w:color w:val="auto"/>
        </w:rPr>
        <w:fldChar w:fldCharType="separate"/>
      </w:r>
      <w:r w:rsidRPr="00A836A2">
        <w:rPr>
          <w:rStyle w:val="FollowedHyperlink"/>
        </w:rPr>
        <w:t xml:space="preserve">Link to the </w:t>
      </w:r>
      <w:r w:rsidR="00A03346" w:rsidRPr="00A836A2">
        <w:rPr>
          <w:rStyle w:val="FollowedHyperlink"/>
        </w:rPr>
        <w:t>R-projec</w:t>
      </w:r>
      <w:r w:rsidR="00A836A2" w:rsidRPr="00A836A2">
        <w:rPr>
          <w:rStyle w:val="FollowedHyperlink"/>
        </w:rPr>
        <w:t>t website</w:t>
      </w:r>
    </w:p>
    <w:p w14:paraId="49846000" w14:textId="6599C303" w:rsidR="004616AF" w:rsidRPr="00497192" w:rsidRDefault="00AB7A45" w:rsidP="000C1ACF">
      <w:pPr>
        <w:pStyle w:val="NormalWeb"/>
        <w:spacing w:before="120"/>
        <w:rPr>
          <w:color w:val="auto"/>
        </w:rPr>
      </w:pPr>
      <w:r w:rsidRPr="00A836A2">
        <w:rPr>
          <w:color w:val="auto"/>
        </w:rPr>
        <w:fldChar w:fldCharType="end"/>
      </w:r>
      <w:r w:rsidR="00B23357" w:rsidRPr="00497192">
        <w:rPr>
          <w:color w:val="auto"/>
        </w:rPr>
        <w:t>The software is also accessible on all school computers</w:t>
      </w:r>
      <w:r w:rsidR="004616AF" w:rsidRPr="00497192">
        <w:rPr>
          <w:color w:val="auto"/>
        </w:rPr>
        <w:t xml:space="preserve">. </w:t>
      </w:r>
    </w:p>
    <w:p w14:paraId="7C7B7C08" w14:textId="1ACC2A91" w:rsidR="00A03346" w:rsidRDefault="00A03346" w:rsidP="000C1ACF">
      <w:pPr>
        <w:pStyle w:val="NormalWeb"/>
        <w:spacing w:before="120"/>
        <w:rPr>
          <w:color w:val="auto"/>
        </w:rPr>
      </w:pPr>
      <w:r w:rsidRPr="00497192">
        <w:rPr>
          <w:color w:val="auto"/>
        </w:rPr>
        <w:t xml:space="preserve">You may also find it beneficial to check out the integrated development environment for R produced by </w:t>
      </w:r>
      <w:r w:rsidRPr="00AB7A45">
        <w:rPr>
          <w:color w:val="auto"/>
        </w:rPr>
        <w:t>R</w:t>
      </w:r>
      <w:r w:rsidR="0099432F">
        <w:rPr>
          <w:color w:val="auto"/>
        </w:rPr>
        <w:t>-</w:t>
      </w:r>
      <w:r w:rsidRPr="00AB7A45">
        <w:rPr>
          <w:color w:val="auto"/>
        </w:rPr>
        <w:t>studio</w:t>
      </w:r>
      <w:r w:rsidR="004616AF" w:rsidRPr="00AB7A45">
        <w:rPr>
          <w:color w:val="auto"/>
        </w:rPr>
        <w:t xml:space="preserve"> </w:t>
      </w:r>
      <w:r w:rsidR="004616AF" w:rsidRPr="00497192">
        <w:rPr>
          <w:color w:val="auto"/>
        </w:rPr>
        <w:t>that I will be utilizing</w:t>
      </w:r>
      <w:r w:rsidR="00AB7A45">
        <w:rPr>
          <w:color w:val="auto"/>
        </w:rPr>
        <w:t xml:space="preserve"> during in-class demonstrations; this software can also be obtained for free by following the link below.</w:t>
      </w:r>
    </w:p>
    <w:p w14:paraId="2CFBEDB5" w14:textId="168644A6" w:rsidR="00AB7A45" w:rsidRPr="00A836A2" w:rsidRDefault="000F0FA1" w:rsidP="000C1ACF">
      <w:pPr>
        <w:pStyle w:val="NormalWeb"/>
        <w:spacing w:before="120"/>
        <w:rPr>
          <w:rStyle w:val="FollowedHyperlink"/>
        </w:rPr>
      </w:pPr>
      <w:hyperlink r:id="rId13" w:history="1">
        <w:r w:rsidR="00AB7A45" w:rsidRPr="00A836A2">
          <w:rPr>
            <w:rStyle w:val="FollowedHyperlink"/>
          </w:rPr>
          <w:t>Link to R</w:t>
        </w:r>
        <w:r w:rsidR="00A836A2">
          <w:rPr>
            <w:rStyle w:val="FollowedHyperlink"/>
          </w:rPr>
          <w:t>-</w:t>
        </w:r>
        <w:r w:rsidR="00AB7A45" w:rsidRPr="00A836A2">
          <w:rPr>
            <w:rStyle w:val="FollowedHyperlink"/>
          </w:rPr>
          <w:t>studi</w:t>
        </w:r>
        <w:r w:rsidR="00A836A2" w:rsidRPr="00A836A2">
          <w:rPr>
            <w:rStyle w:val="FollowedHyperlink"/>
          </w:rPr>
          <w:t>o website</w:t>
        </w:r>
      </w:hyperlink>
    </w:p>
    <w:p w14:paraId="7B47D10B" w14:textId="2ACF7EC7" w:rsidR="002D7B41" w:rsidRPr="000C1ACF" w:rsidRDefault="0097059E" w:rsidP="00A836A2">
      <w:pPr>
        <w:pStyle w:val="Heading3"/>
      </w:pPr>
      <w:r w:rsidRPr="000C1ACF">
        <w:lastRenderedPageBreak/>
        <w:t>Additional Course Materials:</w:t>
      </w:r>
    </w:p>
    <w:p w14:paraId="7B47D10C" w14:textId="47053957" w:rsidR="002D7B41" w:rsidRPr="000C1ACF" w:rsidRDefault="0097059E" w:rsidP="000C1ACF">
      <w:pPr>
        <w:pStyle w:val="NormalWeb"/>
        <w:spacing w:before="120"/>
      </w:pPr>
      <w:r w:rsidRPr="000C1ACF">
        <w:t xml:space="preserve">Additional readings and/or videos </w:t>
      </w:r>
      <w:r w:rsidR="00D84204">
        <w:t xml:space="preserve">are </w:t>
      </w:r>
      <w:r w:rsidR="005F177F">
        <w:t xml:space="preserve">available </w:t>
      </w:r>
      <w:r w:rsidR="00D84204">
        <w:t>through the library, on</w:t>
      </w:r>
      <w:r w:rsidRPr="000C1ACF">
        <w:t xml:space="preserve"> Blackboard</w:t>
      </w:r>
      <w:r w:rsidR="00D84204">
        <w:t>,</w:t>
      </w:r>
      <w:r w:rsidRPr="000C1ACF">
        <w:t xml:space="preserve"> or handed out during lecture.</w:t>
      </w:r>
    </w:p>
    <w:p w14:paraId="7B47D10D" w14:textId="7DE3072B" w:rsidR="002D7B41" w:rsidRDefault="0097059E" w:rsidP="0099432F">
      <w:pPr>
        <w:pStyle w:val="Heading2"/>
      </w:pPr>
      <w:r w:rsidRPr="000C1ACF">
        <w:t xml:space="preserve">Course </w:t>
      </w:r>
      <w:r w:rsidRPr="0099432F">
        <w:t>Outline</w:t>
      </w:r>
      <w:r w:rsidRPr="000C1ACF">
        <w:t>:</w:t>
      </w:r>
    </w:p>
    <w:p w14:paraId="5FCD2D2B" w14:textId="606052D0" w:rsidR="00F12FFD" w:rsidRDefault="00F12FFD" w:rsidP="00F12FFD">
      <w:pPr>
        <w:pStyle w:val="NormalWeb"/>
      </w:pPr>
      <w:r w:rsidRPr="00C81E87">
        <w:rPr>
          <w:rStyle w:val="FootnoteCharacters"/>
        </w:rPr>
        <w:t>T</w:t>
      </w:r>
      <w:r>
        <w:rPr>
          <w:rStyle w:val="FootnoteCharacters"/>
        </w:rPr>
        <w:t>he following outline is t</w:t>
      </w:r>
      <w:r w:rsidRPr="00C81E87">
        <w:rPr>
          <w:rStyle w:val="FootnoteCharacters"/>
        </w:rPr>
        <w:t>entati</w:t>
      </w:r>
      <w:r w:rsidR="005D1BFD">
        <w:rPr>
          <w:rStyle w:val="FootnoteCharacters"/>
        </w:rPr>
        <w:t xml:space="preserve">ve and subject to modification, </w:t>
      </w:r>
      <w:r w:rsidRPr="00C81E87">
        <w:rPr>
          <w:rStyle w:val="FootnoteCharacters"/>
        </w:rPr>
        <w:t>the</w:t>
      </w:r>
      <w:r w:rsidR="005D1BFD">
        <w:rPr>
          <w:rStyle w:val="FootnoteCharacters"/>
        </w:rPr>
        <w:t xml:space="preserve"> only exception is the</w:t>
      </w:r>
      <w:r w:rsidRPr="00C81E87">
        <w:rPr>
          <w:rStyle w:val="FootnoteCharacters"/>
        </w:rPr>
        <w:t xml:space="preserve"> Final Examination</w:t>
      </w:r>
      <w:r w:rsidR="005D1BFD">
        <w:rPr>
          <w:rStyle w:val="FootnoteCharacters"/>
        </w:rPr>
        <w:t xml:space="preserve"> as determined by the registrar</w:t>
      </w:r>
      <w:r w:rsidRPr="00C81E87">
        <w:rPr>
          <w:rStyle w:val="FootnoteCharacters"/>
        </w:rPr>
        <w:t>.</w:t>
      </w:r>
    </w:p>
    <w:p w14:paraId="2F180FC4" w14:textId="3A335EEB" w:rsidR="00F64ADF" w:rsidRDefault="006D2252" w:rsidP="00F64ADF">
      <w:pPr>
        <w:pStyle w:val="Heading3"/>
      </w:pPr>
      <w:r>
        <w:t xml:space="preserve">The </w:t>
      </w:r>
      <w:r w:rsidR="00F64ADF">
        <w:t>Module</w:t>
      </w:r>
      <w:r>
        <w:t xml:space="preserve">s. Schedule for Lectures, Class </w:t>
      </w:r>
      <w:r w:rsidR="0082598B">
        <w:t>Activities</w:t>
      </w:r>
      <w:r w:rsidR="00D467F4">
        <w:t>/Discussions</w:t>
      </w:r>
      <w:r>
        <w:t xml:space="preserve">, and </w:t>
      </w:r>
      <w:r w:rsidR="00F64ADF">
        <w:t>Assigned Readings.</w:t>
      </w:r>
    </w:p>
    <w:p w14:paraId="179F9FEA" w14:textId="2E2E804F" w:rsidR="006D2252" w:rsidRPr="006D2252" w:rsidRDefault="006D2252" w:rsidP="006D2252">
      <w:r>
        <w:t>All assigned readings need to be completed before the course session under which they are listed.</w:t>
      </w:r>
    </w:p>
    <w:p w14:paraId="4F5A1662" w14:textId="29EF4613" w:rsidR="00C81E87" w:rsidRDefault="00D84611" w:rsidP="00A836A2">
      <w:pPr>
        <w:pStyle w:val="Heading4"/>
      </w:pPr>
      <w:r>
        <w:t>Mod</w:t>
      </w:r>
      <w:r w:rsidR="00C81E87" w:rsidRPr="00A836A2">
        <w:t>ule</w:t>
      </w:r>
      <w:r w:rsidR="00C81E87">
        <w:t xml:space="preserve"> 0</w:t>
      </w:r>
      <w:r w:rsidR="00A836A2">
        <w:t>.</w:t>
      </w:r>
      <w:r w:rsidR="00C81E87">
        <w:t xml:space="preserve"> The Syllabus</w:t>
      </w:r>
    </w:p>
    <w:p w14:paraId="48A3575C" w14:textId="77777777" w:rsidR="006D2252" w:rsidRPr="00D467F4" w:rsidRDefault="00C81E87" w:rsidP="00C81E87">
      <w:pPr>
        <w:pStyle w:val="ListParagraph"/>
        <w:numPr>
          <w:ilvl w:val="0"/>
          <w:numId w:val="10"/>
        </w:numPr>
        <w:rPr>
          <w:u w:val="single"/>
        </w:rPr>
      </w:pPr>
      <w:r w:rsidRPr="00D467F4">
        <w:rPr>
          <w:u w:val="single"/>
        </w:rPr>
        <w:t>Thurs</w:t>
      </w:r>
      <w:r w:rsidR="00F64ADF" w:rsidRPr="00D467F4">
        <w:rPr>
          <w:u w:val="single"/>
        </w:rPr>
        <w:t>day</w:t>
      </w:r>
      <w:r w:rsidRPr="00D467F4">
        <w:rPr>
          <w:u w:val="single"/>
        </w:rPr>
        <w:t xml:space="preserve"> 9/5</w:t>
      </w:r>
      <w:r w:rsidR="00A836A2" w:rsidRPr="00D467F4">
        <w:rPr>
          <w:u w:val="single"/>
        </w:rPr>
        <w:t xml:space="preserve"> </w:t>
      </w:r>
    </w:p>
    <w:p w14:paraId="11833EB9" w14:textId="4E2AA038" w:rsidR="00C81E87" w:rsidRDefault="006D2252" w:rsidP="006D2252">
      <w:pPr>
        <w:pStyle w:val="ListParagraph"/>
        <w:numPr>
          <w:ilvl w:val="1"/>
          <w:numId w:val="10"/>
        </w:numPr>
      </w:pPr>
      <w:r w:rsidRPr="00D467F4">
        <w:rPr>
          <w:b/>
        </w:rPr>
        <w:t>Lecture:</w:t>
      </w:r>
      <w:r>
        <w:t xml:space="preserve"> </w:t>
      </w:r>
      <w:r w:rsidR="00A836A2" w:rsidRPr="00D467F4">
        <w:t>Syllabus</w:t>
      </w:r>
    </w:p>
    <w:p w14:paraId="4C74F4B7" w14:textId="37F49313" w:rsidR="00A836A2" w:rsidRDefault="00A836A2" w:rsidP="00A836A2">
      <w:pPr>
        <w:pStyle w:val="Heading4"/>
      </w:pPr>
      <w:r>
        <w:t>Module 1. Introduction to Economics: using models to understand empirical observations</w:t>
      </w:r>
      <w:r w:rsidR="00F64ADF">
        <w:t>.</w:t>
      </w:r>
    </w:p>
    <w:p w14:paraId="54186A6D" w14:textId="17D53D9D" w:rsidR="006D2252" w:rsidRPr="00D467F4" w:rsidRDefault="00D467F4" w:rsidP="00F64ADF">
      <w:pPr>
        <w:pStyle w:val="NormalWeb"/>
        <w:numPr>
          <w:ilvl w:val="0"/>
          <w:numId w:val="12"/>
        </w:numPr>
        <w:rPr>
          <w:u w:val="single"/>
        </w:rPr>
      </w:pPr>
      <w:r>
        <w:rPr>
          <w:u w:val="single"/>
        </w:rPr>
        <w:t>Tuesday September 10</w:t>
      </w:r>
      <w:r w:rsidR="00F64ADF" w:rsidRPr="00D467F4">
        <w:rPr>
          <w:u w:val="single"/>
        </w:rPr>
        <w:t xml:space="preserve"> </w:t>
      </w:r>
    </w:p>
    <w:p w14:paraId="4F775F2D" w14:textId="0266BD8F" w:rsidR="00F64ADF" w:rsidRPr="006D2252" w:rsidRDefault="006D2252" w:rsidP="006D2252">
      <w:pPr>
        <w:pStyle w:val="NormalWeb"/>
        <w:numPr>
          <w:ilvl w:val="1"/>
          <w:numId w:val="12"/>
        </w:numPr>
      </w:pPr>
      <w:r w:rsidRPr="006D2252">
        <w:rPr>
          <w:b/>
        </w:rPr>
        <w:t>Lecture:</w:t>
      </w:r>
      <w:r w:rsidRPr="006D2252">
        <w:t xml:space="preserve"> </w:t>
      </w:r>
      <w:r w:rsidR="00F64ADF" w:rsidRPr="006D2252">
        <w:t>The Capitalist Revolution</w:t>
      </w:r>
    </w:p>
    <w:p w14:paraId="02244F2B" w14:textId="7A3D1B4C" w:rsidR="00A836A2" w:rsidRPr="006D2252" w:rsidRDefault="00F64ADF" w:rsidP="006D2252">
      <w:pPr>
        <w:pStyle w:val="NormalWeb"/>
        <w:numPr>
          <w:ilvl w:val="1"/>
          <w:numId w:val="12"/>
        </w:numPr>
        <w:rPr>
          <w:rStyle w:val="IntenseEmphasis"/>
          <w:i w:val="0"/>
          <w:iCs w:val="0"/>
          <w:color w:val="00000A"/>
        </w:rPr>
      </w:pPr>
      <w:r w:rsidRPr="006D2252">
        <w:rPr>
          <w:rStyle w:val="IntenseEmphasis"/>
          <w:b/>
          <w:i w:val="0"/>
          <w:iCs w:val="0"/>
          <w:color w:val="00000A"/>
        </w:rPr>
        <w:t>Read</w:t>
      </w:r>
      <w:r w:rsidR="006D2252">
        <w:rPr>
          <w:rStyle w:val="IntenseEmphasis"/>
          <w:b/>
          <w:i w:val="0"/>
          <w:iCs w:val="0"/>
          <w:color w:val="00000A"/>
        </w:rPr>
        <w:t>:</w:t>
      </w:r>
      <w:r w:rsidRPr="006D2252">
        <w:rPr>
          <w:rStyle w:val="IntenseEmphasis"/>
          <w:i w:val="0"/>
          <w:iCs w:val="0"/>
          <w:color w:val="00000A"/>
        </w:rPr>
        <w:t xml:space="preserve"> Unit 1 </w:t>
      </w:r>
    </w:p>
    <w:p w14:paraId="6A07F953" w14:textId="723909FC" w:rsidR="006D2252" w:rsidRPr="00D467F4" w:rsidRDefault="00F64ADF" w:rsidP="00F64ADF">
      <w:pPr>
        <w:pStyle w:val="NormalWeb"/>
        <w:numPr>
          <w:ilvl w:val="0"/>
          <w:numId w:val="12"/>
        </w:numPr>
        <w:rPr>
          <w:rStyle w:val="IntenseEmphasis"/>
          <w:u w:val="single"/>
        </w:rPr>
      </w:pPr>
      <w:r w:rsidRPr="00D467F4">
        <w:rPr>
          <w:rStyle w:val="IntenseEmphasis"/>
          <w:i w:val="0"/>
          <w:iCs w:val="0"/>
          <w:color w:val="00000A"/>
          <w:u w:val="single"/>
        </w:rPr>
        <w:t>Thursday Sept</w:t>
      </w:r>
      <w:r w:rsidR="00D467F4">
        <w:rPr>
          <w:rStyle w:val="IntenseEmphasis"/>
          <w:i w:val="0"/>
          <w:iCs w:val="0"/>
          <w:color w:val="00000A"/>
          <w:u w:val="single"/>
        </w:rPr>
        <w:t>ember 12</w:t>
      </w:r>
    </w:p>
    <w:p w14:paraId="683EBE19" w14:textId="57F20FEF" w:rsidR="006D2252" w:rsidRPr="006D2252" w:rsidRDefault="006D2252" w:rsidP="006D2252">
      <w:pPr>
        <w:pStyle w:val="NormalWeb"/>
        <w:numPr>
          <w:ilvl w:val="1"/>
          <w:numId w:val="12"/>
        </w:numPr>
        <w:rPr>
          <w:rStyle w:val="IntenseEmphasis"/>
          <w:i w:val="0"/>
          <w:iCs w:val="0"/>
          <w:color w:val="00000A"/>
        </w:rPr>
      </w:pPr>
      <w:r w:rsidRPr="006D2252">
        <w:rPr>
          <w:rStyle w:val="IntenseEmphasis"/>
          <w:b/>
          <w:i w:val="0"/>
          <w:iCs w:val="0"/>
          <w:color w:val="00000A"/>
        </w:rPr>
        <w:t>Lecture</w:t>
      </w:r>
      <w:r w:rsidRPr="006D2252">
        <w:rPr>
          <w:rStyle w:val="IntenseEmphasis"/>
          <w:i w:val="0"/>
          <w:iCs w:val="0"/>
          <w:color w:val="00000A"/>
        </w:rPr>
        <w:t xml:space="preserve"> (first half of class): The </w:t>
      </w:r>
      <w:r>
        <w:rPr>
          <w:rStyle w:val="IntenseEmphasis"/>
          <w:i w:val="0"/>
          <w:iCs w:val="0"/>
          <w:color w:val="00000A"/>
        </w:rPr>
        <w:t>capitalist r</w:t>
      </w:r>
      <w:r w:rsidRPr="006D2252">
        <w:rPr>
          <w:rStyle w:val="IntenseEmphasis"/>
          <w:i w:val="0"/>
          <w:iCs w:val="0"/>
          <w:color w:val="00000A"/>
        </w:rPr>
        <w:t>evolution</w:t>
      </w:r>
      <w:r>
        <w:rPr>
          <w:rStyle w:val="IntenseEmphasis"/>
          <w:i w:val="0"/>
          <w:iCs w:val="0"/>
          <w:color w:val="00000A"/>
        </w:rPr>
        <w:t>.</w:t>
      </w:r>
      <w:r w:rsidRPr="006D2252">
        <w:rPr>
          <w:rStyle w:val="IntenseEmphasis"/>
          <w:i w:val="0"/>
          <w:iCs w:val="0"/>
          <w:color w:val="00000A"/>
        </w:rPr>
        <w:t xml:space="preserve"> </w:t>
      </w:r>
    </w:p>
    <w:p w14:paraId="5B8D32C1" w14:textId="0232E2EF" w:rsidR="00F64ADF" w:rsidRPr="006D2252" w:rsidRDefault="006D2252" w:rsidP="006D2252">
      <w:pPr>
        <w:pStyle w:val="NormalWeb"/>
        <w:numPr>
          <w:ilvl w:val="1"/>
          <w:numId w:val="12"/>
        </w:numPr>
        <w:rPr>
          <w:rStyle w:val="IntenseEmphasis"/>
          <w:i w:val="0"/>
          <w:iCs w:val="0"/>
          <w:color w:val="00000A"/>
        </w:rPr>
      </w:pPr>
      <w:r w:rsidRPr="006D2252">
        <w:rPr>
          <w:rStyle w:val="IntenseEmphasis"/>
          <w:b/>
          <w:i w:val="0"/>
          <w:iCs w:val="0"/>
          <w:color w:val="00000A"/>
        </w:rPr>
        <w:t>Discussion</w:t>
      </w:r>
      <w:r w:rsidRPr="006D2252">
        <w:rPr>
          <w:rStyle w:val="IntenseEmphasis"/>
          <w:i w:val="0"/>
          <w:iCs w:val="0"/>
          <w:color w:val="00000A"/>
        </w:rPr>
        <w:t xml:space="preserve"> (second half of class): </w:t>
      </w:r>
      <w:r w:rsidR="00F64ADF" w:rsidRPr="006D2252">
        <w:rPr>
          <w:rStyle w:val="IntenseEmphasis"/>
          <w:i w:val="0"/>
          <w:iCs w:val="0"/>
          <w:color w:val="00000A"/>
        </w:rPr>
        <w:t>Economic Outcomes and Political Processes</w:t>
      </w:r>
    </w:p>
    <w:p w14:paraId="0834811D" w14:textId="00820005" w:rsidR="00F64ADF" w:rsidRPr="006D2252" w:rsidRDefault="00F64ADF" w:rsidP="006D2252">
      <w:pPr>
        <w:pStyle w:val="NormalWeb"/>
        <w:numPr>
          <w:ilvl w:val="1"/>
          <w:numId w:val="12"/>
        </w:numPr>
        <w:rPr>
          <w:rStyle w:val="IntenseEmphasis"/>
          <w:i w:val="0"/>
          <w:iCs w:val="0"/>
          <w:color w:val="00000A"/>
        </w:rPr>
      </w:pPr>
      <w:r w:rsidRPr="006D2252">
        <w:rPr>
          <w:rStyle w:val="IntenseEmphasis"/>
          <w:b/>
          <w:i w:val="0"/>
          <w:iCs w:val="0"/>
          <w:color w:val="00000A"/>
        </w:rPr>
        <w:t>Read</w:t>
      </w:r>
      <w:r w:rsidR="006D2252">
        <w:rPr>
          <w:rStyle w:val="IntenseEmphasis"/>
          <w:b/>
          <w:i w:val="0"/>
          <w:iCs w:val="0"/>
          <w:color w:val="00000A"/>
        </w:rPr>
        <w:t>:</w:t>
      </w:r>
      <w:r w:rsidRPr="006D2252">
        <w:rPr>
          <w:rStyle w:val="IntenseEmphasis"/>
          <w:i w:val="0"/>
          <w:iCs w:val="0"/>
          <w:color w:val="00000A"/>
        </w:rPr>
        <w:t xml:space="preserve"> </w:t>
      </w:r>
      <w:hyperlink r:id="rId14" w:history="1">
        <w:r w:rsidRPr="006D2252">
          <w:rPr>
            <w:rStyle w:val="FollowedHyperlink"/>
          </w:rPr>
          <w:t>“Inequality is a threat to our democracy.”</w:t>
        </w:r>
      </w:hyperlink>
      <w:r w:rsidRPr="006D2252">
        <w:rPr>
          <w:rStyle w:val="IntenseEmphasis"/>
          <w:i w:val="0"/>
          <w:iCs w:val="0"/>
          <w:color w:val="00000A"/>
        </w:rPr>
        <w:t xml:space="preserve"> </w:t>
      </w:r>
      <w:r w:rsidR="006D2252">
        <w:rPr>
          <w:rStyle w:val="IntenseEmphasis"/>
          <w:i w:val="0"/>
          <w:iCs w:val="0"/>
          <w:color w:val="00000A"/>
        </w:rPr>
        <w:t>In addition, f</w:t>
      </w:r>
      <w:r w:rsidRPr="006D2252">
        <w:rPr>
          <w:rStyle w:val="IntenseEmphasis"/>
          <w:i w:val="0"/>
          <w:iCs w:val="0"/>
          <w:color w:val="00000A"/>
        </w:rPr>
        <w:t>ind another article that is related and come prepared to discuss.</w:t>
      </w:r>
    </w:p>
    <w:p w14:paraId="617337B6" w14:textId="2BEEDB2E" w:rsidR="00F64ADF" w:rsidRPr="00D467F4" w:rsidRDefault="00D467F4" w:rsidP="00F64ADF">
      <w:pPr>
        <w:pStyle w:val="NormalWeb"/>
        <w:numPr>
          <w:ilvl w:val="0"/>
          <w:numId w:val="12"/>
        </w:numPr>
        <w:rPr>
          <w:rStyle w:val="IntenseEmphasis"/>
          <w:u w:val="single"/>
        </w:rPr>
      </w:pPr>
      <w:r>
        <w:rPr>
          <w:rStyle w:val="IntenseEmphasis"/>
          <w:i w:val="0"/>
          <w:u w:val="single"/>
        </w:rPr>
        <w:t>Tuesday September 17</w:t>
      </w:r>
    </w:p>
    <w:p w14:paraId="06A5837B" w14:textId="17A46458" w:rsidR="006D2252" w:rsidRPr="006D2252" w:rsidRDefault="006D2252" w:rsidP="006D2252">
      <w:pPr>
        <w:pStyle w:val="NormalWeb"/>
        <w:numPr>
          <w:ilvl w:val="1"/>
          <w:numId w:val="12"/>
        </w:numPr>
        <w:rPr>
          <w:rStyle w:val="IntenseEmphasis"/>
        </w:rPr>
      </w:pPr>
      <w:r>
        <w:rPr>
          <w:rStyle w:val="IntenseEmphasis"/>
          <w:b/>
          <w:i w:val="0"/>
        </w:rPr>
        <w:t xml:space="preserve">Lecture: </w:t>
      </w:r>
      <w:r>
        <w:rPr>
          <w:rStyle w:val="IntenseEmphasis"/>
          <w:i w:val="0"/>
        </w:rPr>
        <w:t>Technology, population, and growth.</w:t>
      </w:r>
    </w:p>
    <w:p w14:paraId="18AA405D" w14:textId="1ACEDA62" w:rsidR="006D2252" w:rsidRPr="00D84611" w:rsidRDefault="00D84611" w:rsidP="006D2252">
      <w:pPr>
        <w:pStyle w:val="NormalWeb"/>
        <w:numPr>
          <w:ilvl w:val="1"/>
          <w:numId w:val="12"/>
        </w:numPr>
        <w:rPr>
          <w:rStyle w:val="IntenseEmphasis"/>
        </w:rPr>
      </w:pPr>
      <w:r>
        <w:rPr>
          <w:rStyle w:val="IntenseEmphasis"/>
          <w:b/>
          <w:i w:val="0"/>
        </w:rPr>
        <w:t>Read</w:t>
      </w:r>
      <w:r>
        <w:rPr>
          <w:rStyle w:val="IntenseEmphasis"/>
          <w:i w:val="0"/>
        </w:rPr>
        <w:t xml:space="preserve"> Unit 2</w:t>
      </w:r>
    </w:p>
    <w:p w14:paraId="0C9CAF75" w14:textId="6273AF74" w:rsidR="00D84611" w:rsidRPr="00D467F4" w:rsidRDefault="00D84611" w:rsidP="00D84611">
      <w:pPr>
        <w:pStyle w:val="NormalWeb"/>
        <w:numPr>
          <w:ilvl w:val="0"/>
          <w:numId w:val="12"/>
        </w:numPr>
        <w:rPr>
          <w:rStyle w:val="IntenseEmphasis"/>
          <w:u w:val="single"/>
        </w:rPr>
      </w:pPr>
      <w:r w:rsidRPr="00D467F4">
        <w:rPr>
          <w:rStyle w:val="IntenseEmphasis"/>
          <w:i w:val="0"/>
          <w:u w:val="single"/>
        </w:rPr>
        <w:t>Thursday September 19</w:t>
      </w:r>
    </w:p>
    <w:p w14:paraId="47D5935A" w14:textId="77777777" w:rsidR="00D84611" w:rsidRPr="006D2252" w:rsidRDefault="00D84611" w:rsidP="00D84611">
      <w:pPr>
        <w:pStyle w:val="NormalWeb"/>
        <w:numPr>
          <w:ilvl w:val="1"/>
          <w:numId w:val="12"/>
        </w:numPr>
        <w:rPr>
          <w:rStyle w:val="IntenseEmphasis"/>
        </w:rPr>
      </w:pPr>
      <w:r>
        <w:rPr>
          <w:rStyle w:val="IntenseEmphasis"/>
          <w:b/>
          <w:i w:val="0"/>
        </w:rPr>
        <w:t xml:space="preserve">Lecture: </w:t>
      </w:r>
      <w:r>
        <w:rPr>
          <w:rStyle w:val="IntenseEmphasis"/>
          <w:i w:val="0"/>
        </w:rPr>
        <w:t>Technology, population, and growth.</w:t>
      </w:r>
    </w:p>
    <w:p w14:paraId="2A84A929" w14:textId="395882AB" w:rsidR="00D84611" w:rsidRDefault="00D84611" w:rsidP="00D84611">
      <w:pPr>
        <w:pStyle w:val="Heading4"/>
      </w:pPr>
      <w:r>
        <w:t>Mod</w:t>
      </w:r>
      <w:r w:rsidRPr="00A836A2">
        <w:t>ule</w:t>
      </w:r>
      <w:r>
        <w:t xml:space="preserve"> 2. Labor markets: determining wages, employment, and the distribution of income.</w:t>
      </w:r>
    </w:p>
    <w:p w14:paraId="1399AD98" w14:textId="69EE1D6F" w:rsidR="00D84611" w:rsidRPr="00D467F4" w:rsidRDefault="00D84611" w:rsidP="00D84611">
      <w:pPr>
        <w:pStyle w:val="ListParagraph"/>
        <w:numPr>
          <w:ilvl w:val="0"/>
          <w:numId w:val="13"/>
        </w:numPr>
        <w:rPr>
          <w:u w:val="single"/>
        </w:rPr>
      </w:pPr>
      <w:r w:rsidRPr="00D467F4">
        <w:rPr>
          <w:u w:val="single"/>
        </w:rPr>
        <w:t>Tuesday September</w:t>
      </w:r>
      <w:r w:rsidR="00D467F4">
        <w:rPr>
          <w:u w:val="single"/>
        </w:rPr>
        <w:t xml:space="preserve"> 24</w:t>
      </w:r>
    </w:p>
    <w:p w14:paraId="0935DD8F" w14:textId="0A0743D4" w:rsidR="00D84611" w:rsidRDefault="00D84611" w:rsidP="00D84611">
      <w:pPr>
        <w:pStyle w:val="ListParagraph"/>
        <w:numPr>
          <w:ilvl w:val="1"/>
          <w:numId w:val="13"/>
        </w:numPr>
      </w:pPr>
      <w:r w:rsidRPr="006D2252">
        <w:rPr>
          <w:b/>
        </w:rPr>
        <w:t>Lecture:</w:t>
      </w:r>
      <w:r>
        <w:rPr>
          <w:b/>
        </w:rPr>
        <w:t xml:space="preserve"> </w:t>
      </w:r>
      <w:r>
        <w:t>The profit maximizing firm with the power to set prices.</w:t>
      </w:r>
    </w:p>
    <w:p w14:paraId="519654CD" w14:textId="66130F29" w:rsidR="00D84611" w:rsidRDefault="00D84611" w:rsidP="00D84611">
      <w:pPr>
        <w:pStyle w:val="ListParagraph"/>
        <w:numPr>
          <w:ilvl w:val="1"/>
          <w:numId w:val="13"/>
        </w:numPr>
      </w:pPr>
      <w:r>
        <w:rPr>
          <w:b/>
        </w:rPr>
        <w:t>Read:</w:t>
      </w:r>
      <w:r>
        <w:t xml:space="preserve"> Unit 7’s Introduction, 7.1, 7.3, 7.4, 7.5, and 7.8</w:t>
      </w:r>
    </w:p>
    <w:p w14:paraId="04398CDD" w14:textId="4D009396" w:rsidR="00D84611" w:rsidRPr="00D467F4" w:rsidRDefault="00D84611" w:rsidP="00D84611">
      <w:pPr>
        <w:pStyle w:val="ListParagraph"/>
        <w:numPr>
          <w:ilvl w:val="0"/>
          <w:numId w:val="13"/>
        </w:numPr>
        <w:rPr>
          <w:u w:val="single"/>
        </w:rPr>
      </w:pPr>
      <w:r w:rsidRPr="00D467F4">
        <w:rPr>
          <w:u w:val="single"/>
        </w:rPr>
        <w:t>Thursday September 26</w:t>
      </w:r>
    </w:p>
    <w:p w14:paraId="7349FEA0" w14:textId="6FEDCECD" w:rsidR="0082598B" w:rsidRDefault="0082598B" w:rsidP="0082598B">
      <w:pPr>
        <w:pStyle w:val="ListParagraph"/>
        <w:numPr>
          <w:ilvl w:val="1"/>
          <w:numId w:val="13"/>
        </w:numPr>
      </w:pPr>
      <w:r>
        <w:rPr>
          <w:b/>
        </w:rPr>
        <w:t xml:space="preserve">Discussion: </w:t>
      </w:r>
      <w:r>
        <w:t xml:space="preserve">Social costs of </w:t>
      </w:r>
      <w:r w:rsidR="00E11667">
        <w:t>business enterprise</w:t>
      </w:r>
      <w:r>
        <w:t xml:space="preserve"> and the desires that motivate behavior. </w:t>
      </w:r>
    </w:p>
    <w:p w14:paraId="50096DE1" w14:textId="37FBBB62" w:rsidR="005F396F" w:rsidRDefault="005F396F" w:rsidP="0082598B">
      <w:pPr>
        <w:pStyle w:val="ListParagraph"/>
        <w:numPr>
          <w:ilvl w:val="1"/>
          <w:numId w:val="13"/>
        </w:numPr>
      </w:pPr>
      <w:r>
        <w:rPr>
          <w:b/>
        </w:rPr>
        <w:t xml:space="preserve">Class activity: </w:t>
      </w:r>
      <w:r>
        <w:t>Affluenza. A 1998 documentary by PBS.</w:t>
      </w:r>
    </w:p>
    <w:p w14:paraId="6D3078C1" w14:textId="61E4DE31" w:rsidR="0082598B" w:rsidRDefault="0082598B" w:rsidP="00D84611">
      <w:pPr>
        <w:pStyle w:val="ListParagraph"/>
        <w:numPr>
          <w:ilvl w:val="1"/>
          <w:numId w:val="13"/>
        </w:numPr>
      </w:pPr>
      <w:r>
        <w:rPr>
          <w:b/>
        </w:rPr>
        <w:t>Read:</w:t>
      </w:r>
      <w:r>
        <w:t xml:space="preserve"> Excerpt from Ven Payutto’s Buddhist Economics: A Middle Way for the Market Place.</w:t>
      </w:r>
      <w:r w:rsidR="0099432F">
        <w:t xml:space="preserve"> Available on Blackboard.</w:t>
      </w:r>
    </w:p>
    <w:p w14:paraId="4BF2DC55" w14:textId="6C98A000" w:rsidR="0082598B" w:rsidRPr="00D467F4" w:rsidRDefault="00D467F4" w:rsidP="00D467F4">
      <w:pPr>
        <w:pStyle w:val="ListParagraph"/>
        <w:numPr>
          <w:ilvl w:val="0"/>
          <w:numId w:val="13"/>
        </w:numPr>
        <w:rPr>
          <w:u w:val="single"/>
        </w:rPr>
      </w:pPr>
      <w:r w:rsidRPr="00D467F4">
        <w:rPr>
          <w:u w:val="single"/>
        </w:rPr>
        <w:t>Tuesday October 1</w:t>
      </w:r>
    </w:p>
    <w:p w14:paraId="363F0E25" w14:textId="3EA0A7FF" w:rsidR="00D467F4" w:rsidRPr="00D467F4" w:rsidRDefault="00D467F4" w:rsidP="00D467F4">
      <w:pPr>
        <w:pStyle w:val="ListParagraph"/>
        <w:numPr>
          <w:ilvl w:val="1"/>
          <w:numId w:val="13"/>
        </w:numPr>
        <w:rPr>
          <w:rStyle w:val="IntenseEmphasis"/>
          <w:i w:val="0"/>
          <w:iCs w:val="0"/>
          <w:color w:val="00000A"/>
        </w:rPr>
      </w:pPr>
      <w:r>
        <w:rPr>
          <w:rStyle w:val="IntenseEmphasis"/>
          <w:b/>
          <w:i w:val="0"/>
        </w:rPr>
        <w:lastRenderedPageBreak/>
        <w:t xml:space="preserve">Lecture: </w:t>
      </w:r>
      <w:r w:rsidR="005F396F">
        <w:rPr>
          <w:rStyle w:val="IntenseEmphasis"/>
          <w:i w:val="0"/>
        </w:rPr>
        <w:t>The capital-labor interaction as a principal-agent problem and its influence on wages, work, profits, and the entire economy. (Part 1).</w:t>
      </w:r>
    </w:p>
    <w:p w14:paraId="14A3C698" w14:textId="388AEBA9" w:rsidR="00D467F4" w:rsidRPr="00D467F4" w:rsidRDefault="00D467F4" w:rsidP="00D467F4">
      <w:pPr>
        <w:pStyle w:val="ListParagraph"/>
        <w:numPr>
          <w:ilvl w:val="1"/>
          <w:numId w:val="13"/>
        </w:numPr>
      </w:pPr>
      <w:r>
        <w:rPr>
          <w:b/>
        </w:rPr>
        <w:t xml:space="preserve">Read: </w:t>
      </w:r>
      <w:r w:rsidRPr="00D467F4">
        <w:t>Unit 6</w:t>
      </w:r>
    </w:p>
    <w:p w14:paraId="719C795A" w14:textId="2F499D38" w:rsidR="00D467F4" w:rsidRPr="00D467F4" w:rsidRDefault="00D467F4" w:rsidP="00D467F4">
      <w:pPr>
        <w:pStyle w:val="ListParagraph"/>
        <w:numPr>
          <w:ilvl w:val="0"/>
          <w:numId w:val="13"/>
        </w:numPr>
        <w:rPr>
          <w:u w:val="single"/>
        </w:rPr>
      </w:pPr>
      <w:r w:rsidRPr="00D467F4">
        <w:rPr>
          <w:u w:val="single"/>
        </w:rPr>
        <w:t>Thursday October 3</w:t>
      </w:r>
    </w:p>
    <w:p w14:paraId="6D6A75E7" w14:textId="40FB0AF8" w:rsidR="005F396F" w:rsidRPr="00D467F4" w:rsidRDefault="00D467F4" w:rsidP="005F396F">
      <w:pPr>
        <w:pStyle w:val="ListParagraph"/>
        <w:numPr>
          <w:ilvl w:val="1"/>
          <w:numId w:val="13"/>
        </w:numPr>
        <w:rPr>
          <w:rStyle w:val="IntenseEmphasis"/>
          <w:i w:val="0"/>
          <w:iCs w:val="0"/>
          <w:color w:val="00000A"/>
        </w:rPr>
      </w:pPr>
      <w:r w:rsidRPr="005F396F">
        <w:rPr>
          <w:rStyle w:val="IntenseEmphasis"/>
          <w:b/>
          <w:i w:val="0"/>
        </w:rPr>
        <w:t xml:space="preserve">Lecture: </w:t>
      </w:r>
      <w:r w:rsidR="005F396F">
        <w:rPr>
          <w:rStyle w:val="IntenseEmphasis"/>
          <w:i w:val="0"/>
        </w:rPr>
        <w:t>The capital-labor interaction as a principal-agent problem and its influence on wages, work, profits, and the entire economy. (Part 2).</w:t>
      </w:r>
    </w:p>
    <w:p w14:paraId="567C4BE9" w14:textId="5426BE96" w:rsidR="00D467F4" w:rsidRPr="005F396F" w:rsidRDefault="00D467F4" w:rsidP="000F0FA1">
      <w:pPr>
        <w:pStyle w:val="ListParagraph"/>
        <w:numPr>
          <w:ilvl w:val="0"/>
          <w:numId w:val="13"/>
        </w:numPr>
        <w:rPr>
          <w:u w:val="single"/>
        </w:rPr>
      </w:pPr>
      <w:r w:rsidRPr="005F396F">
        <w:rPr>
          <w:u w:val="single"/>
        </w:rPr>
        <w:t>Tuesday October 8</w:t>
      </w:r>
    </w:p>
    <w:p w14:paraId="57FCFE09" w14:textId="1C89DF69" w:rsidR="00D467F4" w:rsidRPr="005F396F" w:rsidRDefault="00D467F4" w:rsidP="00D467F4">
      <w:pPr>
        <w:pStyle w:val="ListParagraph"/>
        <w:numPr>
          <w:ilvl w:val="1"/>
          <w:numId w:val="13"/>
        </w:numPr>
        <w:rPr>
          <w:rStyle w:val="IntenseEmphasis"/>
          <w:i w:val="0"/>
          <w:iCs w:val="0"/>
          <w:color w:val="00000A"/>
        </w:rPr>
      </w:pPr>
      <w:r>
        <w:rPr>
          <w:rStyle w:val="IntenseEmphasis"/>
          <w:b/>
          <w:i w:val="0"/>
        </w:rPr>
        <w:t>Lecture:</w:t>
      </w:r>
      <w:r w:rsidR="00391499">
        <w:rPr>
          <w:rStyle w:val="IntenseEmphasis"/>
          <w:b/>
          <w:i w:val="0"/>
        </w:rPr>
        <w:t xml:space="preserve"> </w:t>
      </w:r>
      <w:r w:rsidR="00391499">
        <w:rPr>
          <w:rStyle w:val="IntenseEmphasis"/>
          <w:i w:val="0"/>
        </w:rPr>
        <w:t>Determining the national level of employment and distribution of income between capital and labor. (Part 1).</w:t>
      </w:r>
    </w:p>
    <w:p w14:paraId="3DE18813" w14:textId="4F8D90B0" w:rsidR="005F396F" w:rsidRDefault="005F396F" w:rsidP="005F396F">
      <w:pPr>
        <w:pStyle w:val="NormalWeb"/>
        <w:numPr>
          <w:ilvl w:val="1"/>
          <w:numId w:val="13"/>
        </w:numPr>
      </w:pPr>
      <w:r w:rsidRPr="006D2252">
        <w:rPr>
          <w:rStyle w:val="IntenseEmphasis"/>
          <w:b/>
          <w:i w:val="0"/>
          <w:iCs w:val="0"/>
          <w:color w:val="00000A"/>
        </w:rPr>
        <w:t>Read</w:t>
      </w:r>
      <w:r>
        <w:rPr>
          <w:rStyle w:val="IntenseEmphasis"/>
          <w:b/>
          <w:i w:val="0"/>
          <w:iCs w:val="0"/>
          <w:color w:val="00000A"/>
        </w:rPr>
        <w:t>:</w:t>
      </w:r>
      <w:r>
        <w:rPr>
          <w:rStyle w:val="IntenseEmphasis"/>
          <w:i w:val="0"/>
          <w:iCs w:val="0"/>
          <w:color w:val="00000A"/>
        </w:rPr>
        <w:t xml:space="preserve"> Unit 9</w:t>
      </w:r>
    </w:p>
    <w:p w14:paraId="1F68D432" w14:textId="4A25DB60" w:rsidR="00D467F4" w:rsidRPr="00391499" w:rsidRDefault="00D467F4" w:rsidP="00D467F4">
      <w:pPr>
        <w:pStyle w:val="ListParagraph"/>
        <w:numPr>
          <w:ilvl w:val="0"/>
          <w:numId w:val="13"/>
        </w:numPr>
        <w:rPr>
          <w:u w:val="single"/>
        </w:rPr>
      </w:pPr>
      <w:r w:rsidRPr="00391499">
        <w:rPr>
          <w:u w:val="single"/>
        </w:rPr>
        <w:t>Tuesday October 10</w:t>
      </w:r>
    </w:p>
    <w:p w14:paraId="295DC905" w14:textId="2BEB83E5" w:rsidR="00D467F4" w:rsidRPr="00391499" w:rsidRDefault="00D467F4" w:rsidP="00D467F4">
      <w:pPr>
        <w:pStyle w:val="ListParagraph"/>
        <w:numPr>
          <w:ilvl w:val="1"/>
          <w:numId w:val="13"/>
        </w:numPr>
        <w:rPr>
          <w:rStyle w:val="IntenseEmphasis"/>
          <w:i w:val="0"/>
          <w:iCs w:val="0"/>
          <w:color w:val="00000A"/>
        </w:rPr>
      </w:pPr>
      <w:r>
        <w:rPr>
          <w:rStyle w:val="IntenseEmphasis"/>
          <w:b/>
          <w:i w:val="0"/>
        </w:rPr>
        <w:t>Lecture:</w:t>
      </w:r>
      <w:r w:rsidR="00391499">
        <w:rPr>
          <w:rStyle w:val="IntenseEmphasis"/>
          <w:b/>
          <w:i w:val="0"/>
        </w:rPr>
        <w:t xml:space="preserve"> </w:t>
      </w:r>
      <w:r w:rsidR="00391499">
        <w:rPr>
          <w:rStyle w:val="IntenseEmphasis"/>
          <w:i w:val="0"/>
        </w:rPr>
        <w:t>Determining the national level of employment and distribution of income between capital and labor. (Part 2).</w:t>
      </w:r>
    </w:p>
    <w:p w14:paraId="3B0B4CA7" w14:textId="29F24149" w:rsidR="00391499" w:rsidRDefault="00391499" w:rsidP="00391499">
      <w:pPr>
        <w:pStyle w:val="Heading4"/>
      </w:pPr>
      <w:r>
        <w:t>Module 3. Financial system: credit, money, and banks.</w:t>
      </w:r>
    </w:p>
    <w:p w14:paraId="3688420A" w14:textId="6DEF9416" w:rsidR="00391499" w:rsidRPr="00D467F4" w:rsidRDefault="00391499" w:rsidP="00391499">
      <w:pPr>
        <w:pStyle w:val="NormalWeb"/>
        <w:numPr>
          <w:ilvl w:val="0"/>
          <w:numId w:val="12"/>
        </w:numPr>
        <w:rPr>
          <w:u w:val="single"/>
        </w:rPr>
      </w:pPr>
      <w:r>
        <w:rPr>
          <w:u w:val="single"/>
        </w:rPr>
        <w:t>Tuesday October 15</w:t>
      </w:r>
      <w:r w:rsidRPr="00D467F4">
        <w:rPr>
          <w:u w:val="single"/>
        </w:rPr>
        <w:t xml:space="preserve"> </w:t>
      </w:r>
    </w:p>
    <w:p w14:paraId="245A410B" w14:textId="07F08F46" w:rsidR="00391499" w:rsidRPr="006D2252" w:rsidRDefault="00391499" w:rsidP="00391499">
      <w:pPr>
        <w:pStyle w:val="NormalWeb"/>
        <w:numPr>
          <w:ilvl w:val="1"/>
          <w:numId w:val="12"/>
        </w:numPr>
      </w:pPr>
      <w:r w:rsidRPr="006D2252">
        <w:rPr>
          <w:b/>
        </w:rPr>
        <w:t>Lecture:</w:t>
      </w:r>
      <w:r w:rsidRPr="006D2252">
        <w:t xml:space="preserve"> </w:t>
      </w:r>
      <w:r w:rsidR="006A248F">
        <w:t>Th</w:t>
      </w:r>
      <w:r w:rsidR="00AB24B9">
        <w:t xml:space="preserve">e influence of preferences and endowments on the </w:t>
      </w:r>
      <w:r w:rsidR="006A248F">
        <w:t>intertemporal decision</w:t>
      </w:r>
      <w:r w:rsidR="00AB24B9">
        <w:t xml:space="preserve">: </w:t>
      </w:r>
      <w:r w:rsidR="006A248F">
        <w:t xml:space="preserve">to save, </w:t>
      </w:r>
      <w:r w:rsidR="00AB24B9">
        <w:t xml:space="preserve">to </w:t>
      </w:r>
      <w:r w:rsidR="006A248F">
        <w:t xml:space="preserve">borrow, or </w:t>
      </w:r>
      <w:r w:rsidR="00AB24B9">
        <w:t xml:space="preserve">to </w:t>
      </w:r>
      <w:r w:rsidR="006A248F">
        <w:t>invest</w:t>
      </w:r>
      <w:r w:rsidR="00AB24B9">
        <w:t>.</w:t>
      </w:r>
    </w:p>
    <w:p w14:paraId="357DFA72" w14:textId="20EC8689" w:rsidR="00391499" w:rsidRDefault="00391499" w:rsidP="00391499">
      <w:pPr>
        <w:pStyle w:val="NormalWeb"/>
        <w:numPr>
          <w:ilvl w:val="1"/>
          <w:numId w:val="12"/>
        </w:numPr>
        <w:rPr>
          <w:rStyle w:val="IntenseEmphasis"/>
          <w:i w:val="0"/>
          <w:iCs w:val="0"/>
          <w:color w:val="00000A"/>
        </w:rPr>
      </w:pPr>
      <w:r w:rsidRPr="006D2252">
        <w:rPr>
          <w:rStyle w:val="IntenseEmphasis"/>
          <w:b/>
          <w:i w:val="0"/>
          <w:iCs w:val="0"/>
          <w:color w:val="00000A"/>
        </w:rPr>
        <w:t>Read</w:t>
      </w:r>
      <w:r>
        <w:rPr>
          <w:rStyle w:val="IntenseEmphasis"/>
          <w:b/>
          <w:i w:val="0"/>
          <w:iCs w:val="0"/>
          <w:color w:val="00000A"/>
        </w:rPr>
        <w:t>:</w:t>
      </w:r>
      <w:r w:rsidRPr="006D2252">
        <w:rPr>
          <w:rStyle w:val="IntenseEmphasis"/>
          <w:i w:val="0"/>
          <w:iCs w:val="0"/>
          <w:color w:val="00000A"/>
        </w:rPr>
        <w:t xml:space="preserve"> Unit 1 </w:t>
      </w:r>
    </w:p>
    <w:p w14:paraId="1BD49028" w14:textId="651911AC" w:rsidR="00391499" w:rsidRPr="00D467F4" w:rsidRDefault="00391499" w:rsidP="00391499">
      <w:pPr>
        <w:pStyle w:val="NormalWeb"/>
        <w:numPr>
          <w:ilvl w:val="0"/>
          <w:numId w:val="12"/>
        </w:numPr>
        <w:rPr>
          <w:u w:val="single"/>
        </w:rPr>
      </w:pPr>
      <w:r>
        <w:rPr>
          <w:u w:val="single"/>
        </w:rPr>
        <w:t>Thursday October 17</w:t>
      </w:r>
      <w:r w:rsidRPr="00D467F4">
        <w:rPr>
          <w:u w:val="single"/>
        </w:rPr>
        <w:t xml:space="preserve"> </w:t>
      </w:r>
    </w:p>
    <w:p w14:paraId="2CF1F9BB" w14:textId="1CE0E8C6" w:rsidR="00391499" w:rsidRPr="006D2252" w:rsidRDefault="00391499" w:rsidP="00391499">
      <w:pPr>
        <w:pStyle w:val="NormalWeb"/>
        <w:numPr>
          <w:ilvl w:val="1"/>
          <w:numId w:val="12"/>
        </w:numPr>
        <w:rPr>
          <w:rStyle w:val="IntenseEmphasis"/>
          <w:i w:val="0"/>
          <w:iCs w:val="0"/>
          <w:color w:val="00000A"/>
        </w:rPr>
      </w:pPr>
      <w:r w:rsidRPr="006D2252">
        <w:rPr>
          <w:b/>
        </w:rPr>
        <w:t>Lecture:</w:t>
      </w:r>
      <w:r w:rsidR="00AB24B9">
        <w:rPr>
          <w:b/>
        </w:rPr>
        <w:t xml:space="preserve"> </w:t>
      </w:r>
      <w:r w:rsidR="00AB24B9">
        <w:t xml:space="preserve">The banking system. Commercial banks: money creation and credit rationing, another principal-agent problem. The central bank: </w:t>
      </w:r>
      <w:r w:rsidR="00D45316">
        <w:t>a first peek at the role of the policy rate.</w:t>
      </w:r>
      <w:r w:rsidR="00AB24B9">
        <w:t xml:space="preserve"> </w:t>
      </w:r>
    </w:p>
    <w:p w14:paraId="562D6EAB" w14:textId="2BC89259" w:rsidR="00391499" w:rsidRDefault="00AB24B9" w:rsidP="00AB24B9">
      <w:pPr>
        <w:pStyle w:val="Heading4"/>
      </w:pPr>
      <w:r>
        <w:t>Exam</w:t>
      </w:r>
    </w:p>
    <w:p w14:paraId="1CF64965" w14:textId="77777777" w:rsidR="00AB24B9" w:rsidRDefault="00AB24B9" w:rsidP="00AB24B9">
      <w:pPr>
        <w:pStyle w:val="NormalWeb"/>
        <w:numPr>
          <w:ilvl w:val="0"/>
          <w:numId w:val="12"/>
        </w:numPr>
        <w:rPr>
          <w:u w:val="single"/>
        </w:rPr>
      </w:pPr>
      <w:r>
        <w:rPr>
          <w:u w:val="single"/>
        </w:rPr>
        <w:t>Tuesday October 22</w:t>
      </w:r>
    </w:p>
    <w:p w14:paraId="389638BD" w14:textId="6D6309B0" w:rsidR="00AB24B9" w:rsidRPr="00D467F4" w:rsidRDefault="00AB24B9" w:rsidP="00AB24B9">
      <w:pPr>
        <w:pStyle w:val="NormalWeb"/>
        <w:numPr>
          <w:ilvl w:val="1"/>
          <w:numId w:val="12"/>
        </w:numPr>
        <w:rPr>
          <w:u w:val="single"/>
        </w:rPr>
      </w:pPr>
      <w:r w:rsidRPr="006D2252">
        <w:rPr>
          <w:b/>
        </w:rPr>
        <w:t>Lecture:</w:t>
      </w:r>
      <w:r>
        <w:rPr>
          <w:b/>
        </w:rPr>
        <w:t xml:space="preserve"> </w:t>
      </w:r>
      <w:r>
        <w:t>Review</w:t>
      </w:r>
    </w:p>
    <w:p w14:paraId="206589A0" w14:textId="77777777" w:rsidR="00AB24B9" w:rsidRDefault="00AB24B9" w:rsidP="00AB24B9">
      <w:pPr>
        <w:pStyle w:val="NormalWeb"/>
        <w:numPr>
          <w:ilvl w:val="0"/>
          <w:numId w:val="12"/>
        </w:numPr>
        <w:rPr>
          <w:u w:val="single"/>
        </w:rPr>
      </w:pPr>
      <w:r>
        <w:rPr>
          <w:u w:val="single"/>
        </w:rPr>
        <w:t>Thursday October 24</w:t>
      </w:r>
    </w:p>
    <w:p w14:paraId="16DE7DB2" w14:textId="46420B0F" w:rsidR="00AB24B9" w:rsidRPr="00AB24B9" w:rsidRDefault="00AB24B9" w:rsidP="00AB24B9">
      <w:pPr>
        <w:pStyle w:val="NormalWeb"/>
        <w:numPr>
          <w:ilvl w:val="1"/>
          <w:numId w:val="12"/>
        </w:numPr>
        <w:rPr>
          <w:rStyle w:val="IntenseEmphasis"/>
          <w:iCs w:val="0"/>
          <w:color w:val="00000A"/>
          <w:u w:val="single"/>
        </w:rPr>
      </w:pPr>
      <w:r w:rsidRPr="00AB24B9">
        <w:rPr>
          <w:rStyle w:val="IntenseEmphasis"/>
          <w:b/>
        </w:rPr>
        <w:t>Midterm</w:t>
      </w:r>
    </w:p>
    <w:p w14:paraId="6EAF22DA" w14:textId="77777777" w:rsidR="00AB24B9" w:rsidRPr="00AB24B9" w:rsidRDefault="00AB24B9" w:rsidP="00AB24B9">
      <w:pPr>
        <w:pStyle w:val="NormalWeb"/>
        <w:rPr>
          <w:i/>
          <w:u w:val="single"/>
        </w:rPr>
      </w:pPr>
    </w:p>
    <w:p w14:paraId="63D52601" w14:textId="1CCB15EC" w:rsidR="00AB24B9" w:rsidRPr="00AB24B9" w:rsidRDefault="00AB24B9" w:rsidP="00AB24B9">
      <w:pPr>
        <w:rPr>
          <w:b/>
          <w:i/>
        </w:rPr>
      </w:pPr>
      <w:r w:rsidRPr="00AB24B9">
        <w:rPr>
          <w:b/>
          <w:i/>
        </w:rPr>
        <w:t xml:space="preserve">Module </w:t>
      </w:r>
      <w:r>
        <w:rPr>
          <w:b/>
          <w:i/>
        </w:rPr>
        <w:t>4</w:t>
      </w:r>
      <w:r w:rsidRPr="00AB24B9">
        <w:rPr>
          <w:b/>
          <w:i/>
        </w:rPr>
        <w:t>.</w:t>
      </w:r>
      <w:r w:rsidR="005D1BFD">
        <w:rPr>
          <w:b/>
          <w:i/>
        </w:rPr>
        <w:t xml:space="preserve"> Boom and bust</w:t>
      </w:r>
      <w:r w:rsidR="00554F73">
        <w:rPr>
          <w:b/>
          <w:i/>
        </w:rPr>
        <w:t xml:space="preserve"> and the</w:t>
      </w:r>
      <w:r w:rsidR="005D1BFD">
        <w:rPr>
          <w:b/>
          <w:i/>
        </w:rPr>
        <w:t xml:space="preserve"> measur</w:t>
      </w:r>
      <w:r w:rsidR="00554F73">
        <w:rPr>
          <w:b/>
          <w:i/>
        </w:rPr>
        <w:t>es to help us understand</w:t>
      </w:r>
      <w:r w:rsidR="005D1BFD">
        <w:rPr>
          <w:b/>
          <w:i/>
        </w:rPr>
        <w:t xml:space="preserve"> fluctuations </w:t>
      </w:r>
      <w:r w:rsidR="00554F73">
        <w:rPr>
          <w:b/>
          <w:i/>
        </w:rPr>
        <w:t>in</w:t>
      </w:r>
      <w:r w:rsidR="005D1BFD">
        <w:rPr>
          <w:b/>
          <w:i/>
        </w:rPr>
        <w:t xml:space="preserve"> output, employment, and prices.    </w:t>
      </w:r>
    </w:p>
    <w:p w14:paraId="1CF8E6C4" w14:textId="4646620E" w:rsidR="00554F73" w:rsidRDefault="00554F73" w:rsidP="00554F73">
      <w:pPr>
        <w:pStyle w:val="NormalWeb"/>
        <w:numPr>
          <w:ilvl w:val="0"/>
          <w:numId w:val="12"/>
        </w:numPr>
        <w:rPr>
          <w:u w:val="single"/>
        </w:rPr>
      </w:pPr>
      <w:r>
        <w:rPr>
          <w:u w:val="single"/>
        </w:rPr>
        <w:t>Tuesday October 29</w:t>
      </w:r>
    </w:p>
    <w:p w14:paraId="13B9B091" w14:textId="47CE6A5F" w:rsidR="00554F73" w:rsidRPr="00554F73" w:rsidRDefault="00554F73" w:rsidP="00554F73">
      <w:pPr>
        <w:pStyle w:val="NormalWeb"/>
        <w:numPr>
          <w:ilvl w:val="1"/>
          <w:numId w:val="12"/>
        </w:numPr>
        <w:rPr>
          <w:u w:val="single"/>
        </w:rPr>
      </w:pPr>
      <w:r w:rsidRPr="006D2252">
        <w:rPr>
          <w:b/>
        </w:rPr>
        <w:t>Lecture:</w:t>
      </w:r>
      <w:r>
        <w:rPr>
          <w:b/>
        </w:rPr>
        <w:t xml:space="preserve"> </w:t>
      </w:r>
      <w:r>
        <w:t xml:space="preserve">Measuring outcomes to better understand </w:t>
      </w:r>
      <w:r w:rsidR="00D45316">
        <w:t>capitalism’s</w:t>
      </w:r>
      <w:r>
        <w:t xml:space="preserve"> inherent instability.</w:t>
      </w:r>
      <w:r w:rsidR="00D45316">
        <w:t xml:space="preserve"> (Part 1)</w:t>
      </w:r>
    </w:p>
    <w:p w14:paraId="29402107" w14:textId="24152ACB" w:rsidR="00554F73" w:rsidRPr="00554F73" w:rsidRDefault="00554F73" w:rsidP="00554F73">
      <w:pPr>
        <w:pStyle w:val="NormalWeb"/>
        <w:numPr>
          <w:ilvl w:val="1"/>
          <w:numId w:val="12"/>
        </w:numPr>
      </w:pPr>
      <w:r w:rsidRPr="006D2252">
        <w:rPr>
          <w:rStyle w:val="IntenseEmphasis"/>
          <w:b/>
          <w:i w:val="0"/>
          <w:iCs w:val="0"/>
          <w:color w:val="00000A"/>
        </w:rPr>
        <w:t>Read</w:t>
      </w:r>
      <w:r>
        <w:rPr>
          <w:rStyle w:val="IntenseEmphasis"/>
          <w:b/>
          <w:i w:val="0"/>
          <w:iCs w:val="0"/>
          <w:color w:val="00000A"/>
        </w:rPr>
        <w:t>:</w:t>
      </w:r>
      <w:r>
        <w:rPr>
          <w:rStyle w:val="IntenseEmphasis"/>
          <w:i w:val="0"/>
          <w:iCs w:val="0"/>
          <w:color w:val="00000A"/>
        </w:rPr>
        <w:t xml:space="preserve"> Unit 13</w:t>
      </w:r>
    </w:p>
    <w:p w14:paraId="55B76977" w14:textId="10B8953A" w:rsidR="00554F73" w:rsidRDefault="00554F73" w:rsidP="00554F73">
      <w:pPr>
        <w:pStyle w:val="NormalWeb"/>
        <w:numPr>
          <w:ilvl w:val="0"/>
          <w:numId w:val="12"/>
        </w:numPr>
        <w:rPr>
          <w:u w:val="single"/>
        </w:rPr>
      </w:pPr>
      <w:r>
        <w:rPr>
          <w:u w:val="single"/>
        </w:rPr>
        <w:t>Thursday October 31</w:t>
      </w:r>
    </w:p>
    <w:p w14:paraId="6A82BBCE" w14:textId="1C2EE10A" w:rsidR="00554F73" w:rsidRPr="00554F73" w:rsidRDefault="00554F73" w:rsidP="000F0FA1">
      <w:pPr>
        <w:pStyle w:val="NormalWeb"/>
        <w:numPr>
          <w:ilvl w:val="1"/>
          <w:numId w:val="12"/>
        </w:numPr>
      </w:pPr>
      <w:r w:rsidRPr="00D45316">
        <w:rPr>
          <w:b/>
        </w:rPr>
        <w:t xml:space="preserve">Lecture: </w:t>
      </w:r>
      <w:r w:rsidR="00D45316">
        <w:t>Measuring outcomes to better understand capitalism’s inherent instability. (Part 2).</w:t>
      </w:r>
    </w:p>
    <w:p w14:paraId="0849E128" w14:textId="21ACF6D0" w:rsidR="00391499" w:rsidRDefault="00D45316" w:rsidP="00391499">
      <w:pPr>
        <w:rPr>
          <w:b/>
          <w:i/>
        </w:rPr>
      </w:pPr>
      <w:r w:rsidRPr="00AB24B9">
        <w:rPr>
          <w:b/>
          <w:i/>
        </w:rPr>
        <w:t xml:space="preserve">Module </w:t>
      </w:r>
      <w:r>
        <w:rPr>
          <w:b/>
          <w:i/>
        </w:rPr>
        <w:t>5. Policy makers: the pursuit of full employment and price stability.</w:t>
      </w:r>
    </w:p>
    <w:p w14:paraId="0F709916" w14:textId="2A63E84D" w:rsidR="00D45316" w:rsidRDefault="00D45316" w:rsidP="00D45316">
      <w:pPr>
        <w:pStyle w:val="NormalWeb"/>
        <w:numPr>
          <w:ilvl w:val="0"/>
          <w:numId w:val="12"/>
        </w:numPr>
        <w:rPr>
          <w:u w:val="single"/>
        </w:rPr>
      </w:pPr>
      <w:r>
        <w:rPr>
          <w:u w:val="single"/>
        </w:rPr>
        <w:t>Tuesday November 5</w:t>
      </w:r>
    </w:p>
    <w:p w14:paraId="6DAD8AE0" w14:textId="02C9CF1C" w:rsidR="00D45316" w:rsidRPr="00554F73" w:rsidRDefault="00D45316" w:rsidP="00D45316">
      <w:pPr>
        <w:pStyle w:val="NormalWeb"/>
        <w:numPr>
          <w:ilvl w:val="1"/>
          <w:numId w:val="12"/>
        </w:numPr>
        <w:rPr>
          <w:u w:val="single"/>
        </w:rPr>
      </w:pPr>
      <w:r w:rsidRPr="006D2252">
        <w:rPr>
          <w:b/>
        </w:rPr>
        <w:t>Lecture:</w:t>
      </w:r>
      <w:r>
        <w:rPr>
          <w:b/>
        </w:rPr>
        <w:t xml:space="preserve"> </w:t>
      </w:r>
      <w:r w:rsidR="00936C54">
        <w:t>Fiscal policy and</w:t>
      </w:r>
      <w:r w:rsidR="00936C54" w:rsidRPr="00D45316">
        <w:t xml:space="preserve"> </w:t>
      </w:r>
      <w:r w:rsidR="00936C54">
        <w:t>t</w:t>
      </w:r>
      <w:r w:rsidR="00936C54" w:rsidRPr="00D45316">
        <w:t>he multiplier model</w:t>
      </w:r>
      <w:r w:rsidR="00936C54">
        <w:t xml:space="preserve">, understanding the role of the government in addressing the instability and tendency to less-than-full employment.  (Part 1). </w:t>
      </w:r>
    </w:p>
    <w:p w14:paraId="35B5A1D2" w14:textId="14D55D79" w:rsidR="00D45316" w:rsidRPr="00554F73" w:rsidRDefault="00D45316" w:rsidP="00D45316">
      <w:pPr>
        <w:pStyle w:val="NormalWeb"/>
        <w:numPr>
          <w:ilvl w:val="1"/>
          <w:numId w:val="12"/>
        </w:numPr>
      </w:pPr>
      <w:r w:rsidRPr="006D2252">
        <w:rPr>
          <w:rStyle w:val="IntenseEmphasis"/>
          <w:b/>
          <w:i w:val="0"/>
          <w:iCs w:val="0"/>
          <w:color w:val="00000A"/>
        </w:rPr>
        <w:t>Read</w:t>
      </w:r>
      <w:r>
        <w:rPr>
          <w:rStyle w:val="IntenseEmphasis"/>
          <w:b/>
          <w:i w:val="0"/>
          <w:iCs w:val="0"/>
          <w:color w:val="00000A"/>
        </w:rPr>
        <w:t>:</w:t>
      </w:r>
      <w:r>
        <w:rPr>
          <w:rStyle w:val="IntenseEmphasis"/>
          <w:i w:val="0"/>
          <w:iCs w:val="0"/>
          <w:color w:val="00000A"/>
        </w:rPr>
        <w:t xml:space="preserve"> Unit 14</w:t>
      </w:r>
    </w:p>
    <w:p w14:paraId="140DC53E" w14:textId="595F09E5" w:rsidR="00D45316" w:rsidRDefault="00D45316" w:rsidP="00D45316">
      <w:pPr>
        <w:pStyle w:val="NormalWeb"/>
        <w:numPr>
          <w:ilvl w:val="0"/>
          <w:numId w:val="12"/>
        </w:numPr>
        <w:rPr>
          <w:u w:val="single"/>
        </w:rPr>
      </w:pPr>
      <w:r>
        <w:rPr>
          <w:u w:val="single"/>
        </w:rPr>
        <w:t>Thursday November 7</w:t>
      </w:r>
    </w:p>
    <w:p w14:paraId="6F5487BB" w14:textId="5411089D" w:rsidR="00D45316" w:rsidRPr="00554F73" w:rsidRDefault="00D45316" w:rsidP="00D45316">
      <w:pPr>
        <w:pStyle w:val="NormalWeb"/>
        <w:numPr>
          <w:ilvl w:val="1"/>
          <w:numId w:val="12"/>
        </w:numPr>
      </w:pPr>
      <w:r w:rsidRPr="00D45316">
        <w:rPr>
          <w:b/>
        </w:rPr>
        <w:lastRenderedPageBreak/>
        <w:t xml:space="preserve">Lecture: </w:t>
      </w:r>
      <w:r w:rsidR="00936C54">
        <w:t>Fiscal policy and</w:t>
      </w:r>
      <w:r w:rsidR="00936C54" w:rsidRPr="00D45316">
        <w:t xml:space="preserve"> </w:t>
      </w:r>
      <w:r w:rsidR="00936C54">
        <w:t>t</w:t>
      </w:r>
      <w:r w:rsidR="00936C54" w:rsidRPr="00D45316">
        <w:t>he multiplier model</w:t>
      </w:r>
      <w:r w:rsidR="00936C54">
        <w:t xml:space="preserve">, understanding the role of the government in addressing the instability and tendency to less-than-full employment. </w:t>
      </w:r>
      <w:r>
        <w:t>(Part 2).</w:t>
      </w:r>
    </w:p>
    <w:p w14:paraId="6C270A61" w14:textId="0172C423" w:rsidR="00936C54" w:rsidRDefault="00936C54" w:rsidP="00936C54">
      <w:pPr>
        <w:pStyle w:val="NormalWeb"/>
        <w:numPr>
          <w:ilvl w:val="0"/>
          <w:numId w:val="12"/>
        </w:numPr>
        <w:rPr>
          <w:u w:val="single"/>
        </w:rPr>
      </w:pPr>
      <w:r>
        <w:rPr>
          <w:u w:val="single"/>
        </w:rPr>
        <w:t>Tuesday November 12</w:t>
      </w:r>
    </w:p>
    <w:p w14:paraId="30C60D19" w14:textId="2DA829F9" w:rsidR="00936C54" w:rsidRPr="00554F73" w:rsidRDefault="00936C54" w:rsidP="00936C54">
      <w:pPr>
        <w:pStyle w:val="NormalWeb"/>
        <w:numPr>
          <w:ilvl w:val="1"/>
          <w:numId w:val="12"/>
        </w:numPr>
        <w:rPr>
          <w:u w:val="single"/>
        </w:rPr>
      </w:pPr>
      <w:r w:rsidRPr="006D2252">
        <w:rPr>
          <w:b/>
        </w:rPr>
        <w:t>Lecture:</w:t>
      </w:r>
      <w:r>
        <w:rPr>
          <w:b/>
        </w:rPr>
        <w:t xml:space="preserve"> </w:t>
      </w:r>
      <w:r>
        <w:t>Monetary policy under an inflation-targeting regime</w:t>
      </w:r>
      <w:r w:rsidR="007975C4">
        <w:t>. The pursuit of maximum employment and price stability. (Part 1).</w:t>
      </w:r>
    </w:p>
    <w:p w14:paraId="38F13440" w14:textId="628FF438" w:rsidR="00936C54" w:rsidRPr="00554F73" w:rsidRDefault="00936C54" w:rsidP="00936C54">
      <w:pPr>
        <w:pStyle w:val="NormalWeb"/>
        <w:numPr>
          <w:ilvl w:val="1"/>
          <w:numId w:val="12"/>
        </w:numPr>
      </w:pPr>
      <w:r w:rsidRPr="006D2252">
        <w:rPr>
          <w:rStyle w:val="IntenseEmphasis"/>
          <w:b/>
          <w:i w:val="0"/>
          <w:iCs w:val="0"/>
          <w:color w:val="00000A"/>
        </w:rPr>
        <w:t>Read</w:t>
      </w:r>
      <w:r>
        <w:rPr>
          <w:rStyle w:val="IntenseEmphasis"/>
          <w:b/>
          <w:i w:val="0"/>
          <w:iCs w:val="0"/>
          <w:color w:val="00000A"/>
        </w:rPr>
        <w:t>:</w:t>
      </w:r>
      <w:r>
        <w:rPr>
          <w:rStyle w:val="IntenseEmphasis"/>
          <w:i w:val="0"/>
          <w:iCs w:val="0"/>
          <w:color w:val="00000A"/>
        </w:rPr>
        <w:t xml:space="preserve"> Unit 15</w:t>
      </w:r>
    </w:p>
    <w:p w14:paraId="186E4F9F" w14:textId="3D8862EB" w:rsidR="00936C54" w:rsidRDefault="00936C54" w:rsidP="00936C54">
      <w:pPr>
        <w:pStyle w:val="NormalWeb"/>
        <w:numPr>
          <w:ilvl w:val="0"/>
          <w:numId w:val="12"/>
        </w:numPr>
        <w:rPr>
          <w:u w:val="single"/>
        </w:rPr>
      </w:pPr>
      <w:r>
        <w:rPr>
          <w:u w:val="single"/>
        </w:rPr>
        <w:t>Thursday November 14</w:t>
      </w:r>
    </w:p>
    <w:p w14:paraId="0385443C" w14:textId="351F8E50" w:rsidR="00D45316" w:rsidRDefault="00936C54" w:rsidP="00936C54">
      <w:pPr>
        <w:pStyle w:val="ListParagraph"/>
        <w:numPr>
          <w:ilvl w:val="1"/>
          <w:numId w:val="12"/>
        </w:numPr>
      </w:pPr>
      <w:r w:rsidRPr="00936C54">
        <w:rPr>
          <w:b/>
        </w:rPr>
        <w:t>Lecture:</w:t>
      </w:r>
      <w:r w:rsidR="007975C4">
        <w:rPr>
          <w:b/>
        </w:rPr>
        <w:t xml:space="preserve"> </w:t>
      </w:r>
      <w:r w:rsidR="007975C4">
        <w:t>Monetary policy under an inflation-targeting regime. The pursuit of maximum employment and price stability. (Part 2).</w:t>
      </w:r>
    </w:p>
    <w:p w14:paraId="17C8AB62" w14:textId="77777777" w:rsidR="009F4E90" w:rsidRDefault="009F4E90" w:rsidP="007975C4">
      <w:pPr>
        <w:rPr>
          <w:b/>
          <w:i/>
        </w:rPr>
      </w:pPr>
    </w:p>
    <w:p w14:paraId="366B238B" w14:textId="75FADC83" w:rsidR="009F4E90" w:rsidRDefault="009F4E90" w:rsidP="009F4E90">
      <w:pPr>
        <w:rPr>
          <w:b/>
          <w:i/>
        </w:rPr>
      </w:pPr>
      <w:r w:rsidRPr="00AB24B9">
        <w:rPr>
          <w:b/>
          <w:i/>
        </w:rPr>
        <w:t xml:space="preserve">Module </w:t>
      </w:r>
      <w:r>
        <w:rPr>
          <w:b/>
          <w:i/>
        </w:rPr>
        <w:t xml:space="preserve">6. </w:t>
      </w:r>
      <w:r w:rsidR="00EF084E">
        <w:rPr>
          <w:b/>
          <w:i/>
        </w:rPr>
        <w:t>How</w:t>
      </w:r>
      <w:r w:rsidR="00BD5433">
        <w:rPr>
          <w:b/>
          <w:i/>
        </w:rPr>
        <w:t xml:space="preserve"> we </w:t>
      </w:r>
      <w:r w:rsidR="00EF084E">
        <w:rPr>
          <w:b/>
          <w:i/>
        </w:rPr>
        <w:t>can</w:t>
      </w:r>
      <w:r w:rsidR="00BD5433">
        <w:rPr>
          <w:b/>
          <w:i/>
        </w:rPr>
        <w:t xml:space="preserve"> use economics to understand the world we live in and to address challenges that </w:t>
      </w:r>
      <w:r w:rsidR="00EF084E">
        <w:rPr>
          <w:b/>
          <w:i/>
        </w:rPr>
        <w:t xml:space="preserve">face </w:t>
      </w:r>
      <w:r w:rsidR="00BD5433">
        <w:rPr>
          <w:b/>
          <w:i/>
        </w:rPr>
        <w:t>our society</w:t>
      </w:r>
      <w:r w:rsidR="00EF084E">
        <w:rPr>
          <w:b/>
          <w:i/>
        </w:rPr>
        <w:t>.</w:t>
      </w:r>
    </w:p>
    <w:p w14:paraId="44507E9C" w14:textId="77777777" w:rsidR="009F4E90" w:rsidRDefault="009F4E90" w:rsidP="009F4E90">
      <w:pPr>
        <w:pStyle w:val="ListParagraph"/>
        <w:numPr>
          <w:ilvl w:val="0"/>
          <w:numId w:val="18"/>
        </w:numPr>
        <w:rPr>
          <w:u w:val="single"/>
        </w:rPr>
      </w:pPr>
      <w:r w:rsidRPr="009F4E90">
        <w:rPr>
          <w:u w:val="single"/>
        </w:rPr>
        <w:t>Tuesday November 19</w:t>
      </w:r>
    </w:p>
    <w:p w14:paraId="14D51A78" w14:textId="5B8C91A5" w:rsidR="009F4E90" w:rsidRPr="009F4E90" w:rsidRDefault="009F4E90" w:rsidP="009F4E90">
      <w:pPr>
        <w:pStyle w:val="ListParagraph"/>
        <w:numPr>
          <w:ilvl w:val="1"/>
          <w:numId w:val="18"/>
        </w:numPr>
        <w:rPr>
          <w:u w:val="single"/>
        </w:rPr>
      </w:pPr>
      <w:r w:rsidRPr="009F4E90">
        <w:rPr>
          <w:b/>
        </w:rPr>
        <w:t>Lecture:</w:t>
      </w:r>
      <w:r>
        <w:t xml:space="preserve"> Using what we’ve learned to understand significant historical events: the great depression, the golden age, and the global financial crisis. (Part 1).</w:t>
      </w:r>
    </w:p>
    <w:p w14:paraId="2C0BC1B7" w14:textId="77777777" w:rsidR="009F4E90" w:rsidRDefault="009F4E90" w:rsidP="009F4E90">
      <w:pPr>
        <w:pStyle w:val="NormalWeb"/>
        <w:numPr>
          <w:ilvl w:val="0"/>
          <w:numId w:val="12"/>
        </w:numPr>
        <w:rPr>
          <w:u w:val="single"/>
        </w:rPr>
      </w:pPr>
      <w:r>
        <w:rPr>
          <w:u w:val="single"/>
        </w:rPr>
        <w:t>Thursday November 21</w:t>
      </w:r>
    </w:p>
    <w:p w14:paraId="4F6FA81B" w14:textId="73A56488" w:rsidR="009F4E90" w:rsidRPr="009F4E90" w:rsidRDefault="009F4E90" w:rsidP="009F4E90">
      <w:pPr>
        <w:pStyle w:val="ListParagraph"/>
        <w:numPr>
          <w:ilvl w:val="1"/>
          <w:numId w:val="12"/>
        </w:numPr>
        <w:rPr>
          <w:b/>
          <w:i/>
        </w:rPr>
      </w:pPr>
      <w:r>
        <w:rPr>
          <w:b/>
        </w:rPr>
        <w:t>Lecture:</w:t>
      </w:r>
      <w:r w:rsidRPr="009F4E90">
        <w:t xml:space="preserve"> </w:t>
      </w:r>
      <w:r>
        <w:t>Using what we’ve learned to understand significant historical events: the great depression, the golden age, and the global financial crisis. (Part 2).</w:t>
      </w:r>
    </w:p>
    <w:p w14:paraId="0089BDA8" w14:textId="6AC64050" w:rsidR="007975C4" w:rsidRDefault="007975C4" w:rsidP="007975C4">
      <w:pPr>
        <w:rPr>
          <w:b/>
          <w:i/>
        </w:rPr>
      </w:pPr>
      <w:r w:rsidRPr="00AB24B9">
        <w:rPr>
          <w:b/>
          <w:i/>
        </w:rPr>
        <w:t xml:space="preserve">Module </w:t>
      </w:r>
      <w:r w:rsidR="009F4E90">
        <w:rPr>
          <w:b/>
          <w:i/>
        </w:rPr>
        <w:t>7</w:t>
      </w:r>
      <w:r>
        <w:rPr>
          <w:b/>
          <w:i/>
        </w:rPr>
        <w:t>.</w:t>
      </w:r>
      <w:r w:rsidR="009F4E90">
        <w:rPr>
          <w:b/>
          <w:i/>
        </w:rPr>
        <w:t xml:space="preserve"> </w:t>
      </w:r>
      <w:r w:rsidR="00BD5433">
        <w:rPr>
          <w:b/>
          <w:i/>
        </w:rPr>
        <w:t>The prof’s research interests: a</w:t>
      </w:r>
      <w:r w:rsidR="009F4E90">
        <w:rPr>
          <w:b/>
          <w:i/>
        </w:rPr>
        <w:t xml:space="preserve"> segmented </w:t>
      </w:r>
      <w:r w:rsidR="00BD5433">
        <w:rPr>
          <w:b/>
          <w:i/>
        </w:rPr>
        <w:t xml:space="preserve">labor market </w:t>
      </w:r>
      <w:r w:rsidR="009F4E90">
        <w:rPr>
          <w:b/>
          <w:i/>
        </w:rPr>
        <w:t xml:space="preserve">and a policy which promotes an inclusive provisioning process. </w:t>
      </w:r>
    </w:p>
    <w:p w14:paraId="3F3D944C" w14:textId="0B00266A" w:rsidR="007975C4" w:rsidRDefault="007975C4" w:rsidP="007975C4">
      <w:pPr>
        <w:pStyle w:val="NormalWeb"/>
        <w:numPr>
          <w:ilvl w:val="0"/>
          <w:numId w:val="12"/>
        </w:numPr>
        <w:rPr>
          <w:u w:val="single"/>
        </w:rPr>
      </w:pPr>
      <w:r>
        <w:rPr>
          <w:u w:val="single"/>
        </w:rPr>
        <w:t xml:space="preserve">Tuesday November </w:t>
      </w:r>
      <w:r w:rsidR="009F4E90">
        <w:rPr>
          <w:u w:val="single"/>
        </w:rPr>
        <w:t>26</w:t>
      </w:r>
    </w:p>
    <w:p w14:paraId="4364EC07" w14:textId="5205E9D9" w:rsidR="007975C4" w:rsidRPr="007975C4" w:rsidRDefault="007975C4" w:rsidP="007975C4">
      <w:pPr>
        <w:pStyle w:val="NormalWeb"/>
        <w:numPr>
          <w:ilvl w:val="1"/>
          <w:numId w:val="12"/>
        </w:numPr>
        <w:rPr>
          <w:u w:val="single"/>
        </w:rPr>
      </w:pPr>
      <w:r w:rsidRPr="006D2252">
        <w:rPr>
          <w:b/>
        </w:rPr>
        <w:t>Lecture:</w:t>
      </w:r>
      <w:r>
        <w:rPr>
          <w:b/>
        </w:rPr>
        <w:t xml:space="preserve"> </w:t>
      </w:r>
      <w:r w:rsidRPr="007975C4">
        <w:rPr>
          <w:sz w:val="22"/>
          <w:szCs w:val="22"/>
        </w:rPr>
        <w:t>The job creation and destruction process in a segmented labor market</w:t>
      </w:r>
      <w:r>
        <w:rPr>
          <w:sz w:val="22"/>
          <w:szCs w:val="22"/>
        </w:rPr>
        <w:t>.</w:t>
      </w:r>
    </w:p>
    <w:p w14:paraId="154419AB" w14:textId="791615D8" w:rsidR="007975C4" w:rsidRDefault="007975C4" w:rsidP="007975C4">
      <w:pPr>
        <w:pStyle w:val="NormalWeb"/>
        <w:numPr>
          <w:ilvl w:val="1"/>
          <w:numId w:val="12"/>
        </w:numPr>
        <w:rPr>
          <w:rStyle w:val="IntenseEmphasis"/>
          <w:i w:val="0"/>
          <w:iCs w:val="0"/>
          <w:color w:val="00000A"/>
        </w:rPr>
      </w:pPr>
      <w:r w:rsidRPr="006D2252">
        <w:rPr>
          <w:rStyle w:val="IntenseEmphasis"/>
          <w:b/>
          <w:i w:val="0"/>
          <w:iCs w:val="0"/>
          <w:color w:val="00000A"/>
        </w:rPr>
        <w:t>Read</w:t>
      </w:r>
      <w:r>
        <w:rPr>
          <w:rStyle w:val="IntenseEmphasis"/>
          <w:b/>
          <w:i w:val="0"/>
          <w:iCs w:val="0"/>
          <w:color w:val="00000A"/>
        </w:rPr>
        <w:t>:</w:t>
      </w:r>
      <w:r>
        <w:rPr>
          <w:rStyle w:val="IntenseEmphasis"/>
          <w:i w:val="0"/>
          <w:iCs w:val="0"/>
          <w:color w:val="00000A"/>
        </w:rPr>
        <w:t xml:space="preserve"> Unit 16.2 &amp; 16.3. Additional suggested reading posted on blackboard.</w:t>
      </w:r>
    </w:p>
    <w:p w14:paraId="27A13D10" w14:textId="5C5C11D6" w:rsidR="00F82C68" w:rsidRDefault="00F82C68" w:rsidP="007975C4">
      <w:pPr>
        <w:pStyle w:val="NormalWeb"/>
        <w:numPr>
          <w:ilvl w:val="1"/>
          <w:numId w:val="12"/>
        </w:numPr>
      </w:pPr>
      <w:r>
        <w:rPr>
          <w:rStyle w:val="IntenseEmphasis"/>
          <w:b/>
          <w:i w:val="0"/>
          <w:iCs w:val="0"/>
          <w:color w:val="00000A"/>
        </w:rPr>
        <w:t>Discussion:</w:t>
      </w:r>
      <w:r>
        <w:t xml:space="preserve"> Technological progress, increased living standards or out of work?</w:t>
      </w:r>
    </w:p>
    <w:p w14:paraId="4AC3D72C" w14:textId="65A42AAB" w:rsidR="00F82C68" w:rsidRPr="00554F73" w:rsidRDefault="00F82C68" w:rsidP="00F82C68">
      <w:pPr>
        <w:pStyle w:val="NormalWeb"/>
        <w:numPr>
          <w:ilvl w:val="1"/>
          <w:numId w:val="12"/>
        </w:numPr>
      </w:pPr>
      <w:r>
        <w:rPr>
          <w:rStyle w:val="IntenseEmphasis"/>
          <w:b/>
          <w:i w:val="0"/>
          <w:iCs w:val="0"/>
          <w:color w:val="00000A"/>
        </w:rPr>
        <w:t>Read:</w:t>
      </w:r>
      <w:r w:rsidRPr="00F82C68">
        <w:rPr>
          <w:rStyle w:val="FollowedHyperlink"/>
        </w:rPr>
        <w:t xml:space="preserve"> </w:t>
      </w:r>
      <w:hyperlink r:id="rId15" w:history="1">
        <w:r w:rsidRPr="00F82C68">
          <w:rPr>
            <w:rStyle w:val="FollowedHyperlink"/>
          </w:rPr>
          <w:t>How unprepared we are for the robot revolution.</w:t>
        </w:r>
      </w:hyperlink>
      <w:r w:rsidRPr="00F82C68">
        <w:rPr>
          <w:rStyle w:val="IntenseEmphasis"/>
          <w:i w:val="0"/>
          <w:iCs w:val="0"/>
          <w:color w:val="00000A"/>
        </w:rPr>
        <w:t xml:space="preserve"> </w:t>
      </w:r>
      <w:r>
        <w:rPr>
          <w:rStyle w:val="IntenseEmphasis"/>
          <w:i w:val="0"/>
          <w:iCs w:val="0"/>
          <w:color w:val="00000A"/>
        </w:rPr>
        <w:t>In addition, f</w:t>
      </w:r>
      <w:r w:rsidRPr="006D2252">
        <w:rPr>
          <w:rStyle w:val="IntenseEmphasis"/>
          <w:i w:val="0"/>
          <w:iCs w:val="0"/>
          <w:color w:val="00000A"/>
        </w:rPr>
        <w:t>ind another article that is related and come prepared to discuss.</w:t>
      </w:r>
    </w:p>
    <w:p w14:paraId="01637557" w14:textId="114B9D56" w:rsidR="009F4E90" w:rsidRPr="009F4E90" w:rsidRDefault="00BD5433" w:rsidP="009F4E90">
      <w:pPr>
        <w:pStyle w:val="NormalWeb"/>
        <w:numPr>
          <w:ilvl w:val="0"/>
          <w:numId w:val="12"/>
        </w:numPr>
      </w:pPr>
      <w:r>
        <w:rPr>
          <w:u w:val="single"/>
        </w:rPr>
        <w:t>Tuesday</w:t>
      </w:r>
      <w:r w:rsidR="007975C4" w:rsidRPr="009F4E90">
        <w:rPr>
          <w:u w:val="single"/>
        </w:rPr>
        <w:t xml:space="preserve"> </w:t>
      </w:r>
      <w:r w:rsidR="009F4E90" w:rsidRPr="009F4E90">
        <w:rPr>
          <w:u w:val="single"/>
        </w:rPr>
        <w:t>December</w:t>
      </w:r>
      <w:r w:rsidR="007975C4" w:rsidRPr="009F4E90">
        <w:rPr>
          <w:u w:val="single"/>
        </w:rPr>
        <w:t xml:space="preserve"> </w:t>
      </w:r>
      <w:r w:rsidR="009F4E90">
        <w:rPr>
          <w:u w:val="single"/>
        </w:rPr>
        <w:t>3</w:t>
      </w:r>
    </w:p>
    <w:p w14:paraId="686887B5" w14:textId="1D46CEE5" w:rsidR="007975C4" w:rsidRPr="007975C4" w:rsidRDefault="007975C4" w:rsidP="000F0FA1">
      <w:pPr>
        <w:pStyle w:val="NormalWeb"/>
        <w:numPr>
          <w:ilvl w:val="1"/>
          <w:numId w:val="12"/>
        </w:numPr>
      </w:pPr>
      <w:r w:rsidRPr="009F4E90">
        <w:rPr>
          <w:b/>
        </w:rPr>
        <w:t>Lecture:</w:t>
      </w:r>
      <w:r w:rsidR="00BF1191" w:rsidRPr="009F4E90">
        <w:rPr>
          <w:b/>
        </w:rPr>
        <w:t xml:space="preserve"> </w:t>
      </w:r>
      <w:r w:rsidR="00BF1191">
        <w:t xml:space="preserve">How employment policy can address the racial, gender, and class inequities that permeate social and economic relations.  </w:t>
      </w:r>
    </w:p>
    <w:p w14:paraId="78BAC277" w14:textId="59327753" w:rsidR="007975C4" w:rsidRPr="007975C4" w:rsidRDefault="007975C4" w:rsidP="007975C4">
      <w:pPr>
        <w:pStyle w:val="NormalWeb"/>
        <w:numPr>
          <w:ilvl w:val="1"/>
          <w:numId w:val="12"/>
        </w:numPr>
      </w:pPr>
      <w:r>
        <w:rPr>
          <w:b/>
        </w:rPr>
        <w:t>Discussion</w:t>
      </w:r>
      <w:r w:rsidRPr="00D45316">
        <w:rPr>
          <w:b/>
        </w:rPr>
        <w:t xml:space="preserve">: </w:t>
      </w:r>
      <w:r w:rsidR="00BF1191">
        <w:t>Do we need a job guarantee?</w:t>
      </w:r>
    </w:p>
    <w:p w14:paraId="2F72C6AE" w14:textId="77777777" w:rsidR="00E11667" w:rsidRPr="00E11667" w:rsidRDefault="007975C4" w:rsidP="00BF1191">
      <w:pPr>
        <w:pStyle w:val="NormalWeb"/>
        <w:numPr>
          <w:ilvl w:val="1"/>
          <w:numId w:val="12"/>
        </w:numPr>
      </w:pPr>
      <w:r>
        <w:rPr>
          <w:b/>
        </w:rPr>
        <w:t xml:space="preserve">Read: </w:t>
      </w:r>
      <w:hyperlink r:id="rId16" w:history="1">
        <w:r w:rsidRPr="00CA12D4">
          <w:rPr>
            <w:rStyle w:val="Hyperlink"/>
            <w:sz w:val="22"/>
            <w:szCs w:val="22"/>
          </w:rPr>
          <w:t>Employment policy to democratize the economy and empower workers.</w:t>
        </w:r>
      </w:hyperlink>
      <w:r w:rsidR="00BF1191">
        <w:rPr>
          <w:sz w:val="22"/>
          <w:szCs w:val="22"/>
        </w:rPr>
        <w:t xml:space="preserve"> </w:t>
      </w:r>
    </w:p>
    <w:p w14:paraId="692B18A1" w14:textId="458CECC5" w:rsidR="00E11667" w:rsidRDefault="00E11667" w:rsidP="00E11667">
      <w:pPr>
        <w:pStyle w:val="NormalWeb"/>
        <w:ind w:left="2160"/>
        <w:rPr>
          <w:rStyle w:val="IntenseEmphasis"/>
          <w:i w:val="0"/>
          <w:iCs w:val="0"/>
          <w:color w:val="00000A"/>
        </w:rPr>
      </w:pPr>
      <w:hyperlink r:id="rId17" w:history="1">
        <w:r w:rsidRPr="00E11667">
          <w:rPr>
            <w:rStyle w:val="Hyperlink"/>
          </w:rPr>
          <w:t>In search of a more moral econom</w:t>
        </w:r>
        <w:r>
          <w:rPr>
            <w:rStyle w:val="Hyperlink"/>
          </w:rPr>
          <w:t>y.</w:t>
        </w:r>
      </w:hyperlink>
    </w:p>
    <w:p w14:paraId="47B34E3D" w14:textId="104CB0E6" w:rsidR="007975C4" w:rsidRDefault="00BF1191" w:rsidP="00BF1191">
      <w:pPr>
        <w:pStyle w:val="NormalWeb"/>
        <w:numPr>
          <w:ilvl w:val="1"/>
          <w:numId w:val="12"/>
        </w:numPr>
        <w:rPr>
          <w:rStyle w:val="IntenseEmphasis"/>
          <w:i w:val="0"/>
          <w:iCs w:val="0"/>
          <w:color w:val="00000A"/>
        </w:rPr>
      </w:pPr>
      <w:r>
        <w:rPr>
          <w:rStyle w:val="IntenseEmphasis"/>
          <w:i w:val="0"/>
          <w:iCs w:val="0"/>
          <w:color w:val="00000A"/>
        </w:rPr>
        <w:t>In addition, f</w:t>
      </w:r>
      <w:r w:rsidRPr="006D2252">
        <w:rPr>
          <w:rStyle w:val="IntenseEmphasis"/>
          <w:i w:val="0"/>
          <w:iCs w:val="0"/>
          <w:color w:val="00000A"/>
        </w:rPr>
        <w:t>ind another article that is related and come prepared to discuss.</w:t>
      </w:r>
    </w:p>
    <w:p w14:paraId="2DE84FB5" w14:textId="77777777" w:rsidR="00BD5433" w:rsidRDefault="00BD5433" w:rsidP="00BD5433">
      <w:pPr>
        <w:pStyle w:val="NormalWeb"/>
        <w:rPr>
          <w:b/>
          <w:i/>
        </w:rPr>
      </w:pPr>
      <w:r w:rsidRPr="00AB24B9">
        <w:rPr>
          <w:b/>
          <w:i/>
        </w:rPr>
        <w:t xml:space="preserve">Module </w:t>
      </w:r>
      <w:r>
        <w:rPr>
          <w:b/>
          <w:i/>
        </w:rPr>
        <w:t>8. Your research interests.</w:t>
      </w:r>
    </w:p>
    <w:p w14:paraId="1F3D54A9" w14:textId="74C072A6" w:rsidR="00BD5433" w:rsidRPr="00BD5433" w:rsidRDefault="00BD5433" w:rsidP="00BD5433">
      <w:pPr>
        <w:pStyle w:val="NormalWeb"/>
        <w:numPr>
          <w:ilvl w:val="0"/>
          <w:numId w:val="19"/>
        </w:numPr>
      </w:pPr>
      <w:r>
        <w:rPr>
          <w:u w:val="single"/>
        </w:rPr>
        <w:t>Thursday December 5</w:t>
      </w:r>
    </w:p>
    <w:p w14:paraId="29829A27" w14:textId="094C4D29" w:rsidR="00391499" w:rsidRDefault="00BD5433" w:rsidP="00391499">
      <w:pPr>
        <w:pStyle w:val="NormalWeb"/>
        <w:numPr>
          <w:ilvl w:val="1"/>
          <w:numId w:val="19"/>
        </w:numPr>
      </w:pPr>
      <w:r>
        <w:rPr>
          <w:b/>
        </w:rPr>
        <w:t xml:space="preserve">Activity: </w:t>
      </w:r>
      <w:r>
        <w:t xml:space="preserve"> Group project presentations.</w:t>
      </w:r>
    </w:p>
    <w:p w14:paraId="4810EC7C" w14:textId="59B9A885" w:rsidR="0099432F" w:rsidRDefault="000F0FA1" w:rsidP="0099432F">
      <w:pPr>
        <w:pStyle w:val="Heading2"/>
      </w:pPr>
      <w:r>
        <w:lastRenderedPageBreak/>
        <w:t>Assignment Due Dates</w:t>
      </w:r>
      <w:r w:rsidR="00C96714">
        <w:t xml:space="preserve"> and Exam Dates</w:t>
      </w:r>
    </w:p>
    <w:p w14:paraId="6D377740" w14:textId="11B84E87" w:rsidR="000F0FA1" w:rsidRDefault="000F0FA1" w:rsidP="000F0FA1">
      <w:pPr>
        <w:pStyle w:val="Heading3"/>
      </w:pPr>
      <w:r>
        <w:t>Unit Assignments</w:t>
      </w:r>
    </w:p>
    <w:p w14:paraId="66A9512E" w14:textId="33EA8DB8" w:rsidR="000F0FA1" w:rsidRDefault="000F0FA1" w:rsidP="000F0FA1">
      <w:pPr>
        <w:pStyle w:val="ListParagraph"/>
        <w:numPr>
          <w:ilvl w:val="0"/>
          <w:numId w:val="19"/>
        </w:numPr>
      </w:pPr>
      <w:r>
        <w:t xml:space="preserve">Unit 1 due September 13 </w:t>
      </w:r>
    </w:p>
    <w:p w14:paraId="74CEFDE1" w14:textId="484B96B2" w:rsidR="000F0FA1" w:rsidRDefault="000F0FA1" w:rsidP="000F0FA1">
      <w:pPr>
        <w:pStyle w:val="ListParagraph"/>
        <w:numPr>
          <w:ilvl w:val="0"/>
          <w:numId w:val="19"/>
        </w:numPr>
      </w:pPr>
      <w:r>
        <w:t xml:space="preserve">Unit 2 due September 20 </w:t>
      </w:r>
    </w:p>
    <w:p w14:paraId="016DEBC8" w14:textId="16E1161D" w:rsidR="000F0FA1" w:rsidRPr="000F0FA1" w:rsidRDefault="000F0FA1" w:rsidP="000F0FA1">
      <w:pPr>
        <w:pStyle w:val="ListParagraph"/>
        <w:numPr>
          <w:ilvl w:val="0"/>
          <w:numId w:val="19"/>
        </w:numPr>
      </w:pPr>
      <w:bookmarkStart w:id="0" w:name="_GoBack"/>
      <w:r>
        <w:t xml:space="preserve">Unit 7 due September 27 </w:t>
      </w:r>
    </w:p>
    <w:bookmarkEnd w:id="0"/>
    <w:p w14:paraId="2E0001F2" w14:textId="6F98E671" w:rsidR="000F0FA1" w:rsidRPr="000F0FA1" w:rsidRDefault="000F0FA1" w:rsidP="000F0FA1">
      <w:pPr>
        <w:pStyle w:val="ListParagraph"/>
        <w:numPr>
          <w:ilvl w:val="0"/>
          <w:numId w:val="19"/>
        </w:numPr>
      </w:pPr>
      <w:r>
        <w:t>Unit 6 due October 4</w:t>
      </w:r>
    </w:p>
    <w:p w14:paraId="76EA69D3" w14:textId="08B68778" w:rsidR="000F0FA1" w:rsidRPr="000F0FA1" w:rsidRDefault="000F0FA1" w:rsidP="000F0FA1">
      <w:pPr>
        <w:pStyle w:val="ListParagraph"/>
        <w:numPr>
          <w:ilvl w:val="0"/>
          <w:numId w:val="19"/>
        </w:numPr>
      </w:pPr>
      <w:r>
        <w:t xml:space="preserve">Unit 9 due October 11 </w:t>
      </w:r>
    </w:p>
    <w:p w14:paraId="3321848A" w14:textId="5D77B9C5" w:rsidR="000F0FA1" w:rsidRPr="000F0FA1" w:rsidRDefault="000F0FA1" w:rsidP="000F0FA1">
      <w:pPr>
        <w:pStyle w:val="ListParagraph"/>
        <w:numPr>
          <w:ilvl w:val="0"/>
          <w:numId w:val="19"/>
        </w:numPr>
      </w:pPr>
      <w:r>
        <w:t xml:space="preserve">Unit 10 due October 18 </w:t>
      </w:r>
    </w:p>
    <w:p w14:paraId="2D1A6FC2" w14:textId="551E96BA" w:rsidR="000F0FA1" w:rsidRDefault="000F0FA1" w:rsidP="000F0FA1">
      <w:pPr>
        <w:pStyle w:val="ListParagraph"/>
        <w:numPr>
          <w:ilvl w:val="0"/>
          <w:numId w:val="19"/>
        </w:numPr>
      </w:pPr>
      <w:r>
        <w:t xml:space="preserve">Unit 13 due November 1 </w:t>
      </w:r>
    </w:p>
    <w:p w14:paraId="275E8DE4" w14:textId="11894772" w:rsidR="000F0FA1" w:rsidRPr="000F0FA1" w:rsidRDefault="000F0FA1" w:rsidP="000F0FA1">
      <w:pPr>
        <w:pStyle w:val="ListParagraph"/>
        <w:numPr>
          <w:ilvl w:val="0"/>
          <w:numId w:val="19"/>
        </w:numPr>
      </w:pPr>
      <w:r>
        <w:t xml:space="preserve">Unit 14 due November 8 </w:t>
      </w:r>
    </w:p>
    <w:p w14:paraId="62C53050" w14:textId="5A86AD24" w:rsidR="000F0FA1" w:rsidRPr="000F0FA1" w:rsidRDefault="000F0FA1" w:rsidP="000F0FA1">
      <w:pPr>
        <w:pStyle w:val="ListParagraph"/>
        <w:numPr>
          <w:ilvl w:val="0"/>
          <w:numId w:val="19"/>
        </w:numPr>
      </w:pPr>
      <w:r>
        <w:t xml:space="preserve">Unit 15 due November 15 </w:t>
      </w:r>
    </w:p>
    <w:p w14:paraId="513A46B8" w14:textId="7BAD17EA" w:rsidR="000F0FA1" w:rsidRPr="000F0FA1" w:rsidRDefault="000F0FA1" w:rsidP="000F0FA1">
      <w:pPr>
        <w:pStyle w:val="ListParagraph"/>
        <w:numPr>
          <w:ilvl w:val="0"/>
          <w:numId w:val="19"/>
        </w:numPr>
      </w:pPr>
      <w:r>
        <w:t xml:space="preserve">Unit 17 due November 22 </w:t>
      </w:r>
    </w:p>
    <w:p w14:paraId="7B47D10E" w14:textId="1EB65C41" w:rsidR="002D7B41" w:rsidRDefault="000F0FA1" w:rsidP="000F0FA1">
      <w:pPr>
        <w:pStyle w:val="Heading3"/>
      </w:pPr>
      <w:r>
        <w:t>Module Assignments</w:t>
      </w:r>
    </w:p>
    <w:p w14:paraId="54FDED6C" w14:textId="3A7B640B" w:rsidR="000F0FA1" w:rsidRDefault="000F0FA1" w:rsidP="000F0FA1">
      <w:pPr>
        <w:pStyle w:val="ListParagraph"/>
        <w:numPr>
          <w:ilvl w:val="0"/>
          <w:numId w:val="21"/>
        </w:numPr>
      </w:pPr>
      <w:r>
        <w:t>Mod 1 due</w:t>
      </w:r>
      <w:r w:rsidR="00CE65AD">
        <w:t xml:space="preserve"> September 22 </w:t>
      </w:r>
    </w:p>
    <w:p w14:paraId="4BEB0043" w14:textId="35F50AEF" w:rsidR="000F0FA1" w:rsidRDefault="000F0FA1" w:rsidP="000F0FA1">
      <w:pPr>
        <w:pStyle w:val="ListParagraph"/>
        <w:numPr>
          <w:ilvl w:val="0"/>
          <w:numId w:val="21"/>
        </w:numPr>
      </w:pPr>
      <w:r>
        <w:t>Mod 2 due</w:t>
      </w:r>
      <w:r w:rsidR="006F2398">
        <w:t xml:space="preserve"> October 13</w:t>
      </w:r>
    </w:p>
    <w:p w14:paraId="34EC9443" w14:textId="46678F72" w:rsidR="000F0FA1" w:rsidRDefault="000F0FA1" w:rsidP="000F0FA1">
      <w:pPr>
        <w:pStyle w:val="ListParagraph"/>
        <w:numPr>
          <w:ilvl w:val="0"/>
          <w:numId w:val="21"/>
        </w:numPr>
      </w:pPr>
      <w:r>
        <w:t>Mod 3 due</w:t>
      </w:r>
      <w:r w:rsidR="00415B5E">
        <w:t xml:space="preserve"> October 20</w:t>
      </w:r>
    </w:p>
    <w:p w14:paraId="6821B6E1" w14:textId="2A1DF349" w:rsidR="000F0FA1" w:rsidRDefault="000F0FA1" w:rsidP="000F0FA1">
      <w:pPr>
        <w:pStyle w:val="ListParagraph"/>
        <w:numPr>
          <w:ilvl w:val="0"/>
          <w:numId w:val="21"/>
        </w:numPr>
      </w:pPr>
      <w:r>
        <w:t>Mod 4 due</w:t>
      </w:r>
      <w:r w:rsidR="00415B5E">
        <w:t xml:space="preserve"> November 3</w:t>
      </w:r>
    </w:p>
    <w:p w14:paraId="533257F3" w14:textId="488795F5" w:rsidR="000F0FA1" w:rsidRPr="000F0FA1" w:rsidRDefault="000F0FA1" w:rsidP="000F0FA1">
      <w:pPr>
        <w:pStyle w:val="ListParagraph"/>
        <w:numPr>
          <w:ilvl w:val="0"/>
          <w:numId w:val="21"/>
        </w:numPr>
      </w:pPr>
      <w:r>
        <w:t>Mod 5 due</w:t>
      </w:r>
      <w:r w:rsidR="00415B5E">
        <w:t xml:space="preserve"> November 18</w:t>
      </w:r>
    </w:p>
    <w:p w14:paraId="0D0C4844" w14:textId="5C029581" w:rsidR="00415B5E" w:rsidRDefault="00415B5E" w:rsidP="000F0FA1">
      <w:pPr>
        <w:pStyle w:val="ListParagraph"/>
        <w:numPr>
          <w:ilvl w:val="0"/>
          <w:numId w:val="21"/>
        </w:numPr>
      </w:pPr>
      <w:r>
        <w:t>Mod 6 due November 24</w:t>
      </w:r>
    </w:p>
    <w:p w14:paraId="6528CC73" w14:textId="6535E95E" w:rsidR="00415B5E" w:rsidRDefault="00415B5E" w:rsidP="00415B5E">
      <w:pPr>
        <w:pStyle w:val="Heading3"/>
      </w:pPr>
      <w:r>
        <w:t>Project</w:t>
      </w:r>
    </w:p>
    <w:p w14:paraId="10249032" w14:textId="188147A5" w:rsidR="00415B5E" w:rsidRDefault="00415B5E" w:rsidP="00415B5E">
      <w:pPr>
        <w:pStyle w:val="ListParagraph"/>
        <w:numPr>
          <w:ilvl w:val="0"/>
          <w:numId w:val="23"/>
        </w:numPr>
      </w:pPr>
      <w:r>
        <w:t>Part 1 due September 27</w:t>
      </w:r>
    </w:p>
    <w:p w14:paraId="2FC63BEA" w14:textId="1A608860" w:rsidR="00415B5E" w:rsidRDefault="00415B5E" w:rsidP="00415B5E">
      <w:pPr>
        <w:pStyle w:val="ListParagraph"/>
        <w:numPr>
          <w:ilvl w:val="0"/>
          <w:numId w:val="23"/>
        </w:numPr>
      </w:pPr>
      <w:r>
        <w:t>Part 2 due October 27</w:t>
      </w:r>
    </w:p>
    <w:p w14:paraId="6D733CD4" w14:textId="2C0E1062" w:rsidR="00415B5E" w:rsidRDefault="00C96714" w:rsidP="00415B5E">
      <w:pPr>
        <w:pStyle w:val="ListParagraph"/>
        <w:numPr>
          <w:ilvl w:val="0"/>
          <w:numId w:val="23"/>
        </w:numPr>
      </w:pPr>
      <w:r>
        <w:t>Project completion</w:t>
      </w:r>
      <w:r w:rsidR="00052CB9">
        <w:t xml:space="preserve"> December 3</w:t>
      </w:r>
    </w:p>
    <w:p w14:paraId="4EF463EB" w14:textId="7A9F34A0" w:rsidR="00C96714" w:rsidRDefault="00C96714" w:rsidP="00C96714">
      <w:pPr>
        <w:pStyle w:val="Heading3"/>
      </w:pPr>
      <w:r>
        <w:t>Midterm Exam</w:t>
      </w:r>
    </w:p>
    <w:p w14:paraId="0DEEB1F6" w14:textId="4489CBF0" w:rsidR="00C96714" w:rsidRDefault="00C96714" w:rsidP="00C96714">
      <w:pPr>
        <w:pStyle w:val="ListParagraph"/>
        <w:numPr>
          <w:ilvl w:val="0"/>
          <w:numId w:val="24"/>
        </w:numPr>
      </w:pPr>
      <w:r>
        <w:t>October 24</w:t>
      </w:r>
    </w:p>
    <w:p w14:paraId="03C6531D" w14:textId="3A9D8928" w:rsidR="00C96714" w:rsidRDefault="00C96714" w:rsidP="00C96714">
      <w:pPr>
        <w:pStyle w:val="Heading3"/>
      </w:pPr>
      <w:r>
        <w:t>Final Exam</w:t>
      </w:r>
    </w:p>
    <w:p w14:paraId="53A5430C" w14:textId="0CD76D96" w:rsidR="00C20A9F" w:rsidRPr="00C20A9F" w:rsidRDefault="00C20A9F" w:rsidP="00C96714">
      <w:pPr>
        <w:pStyle w:val="ListParagraph"/>
        <w:numPr>
          <w:ilvl w:val="0"/>
          <w:numId w:val="24"/>
        </w:numPr>
      </w:pPr>
      <w:r w:rsidRPr="00C20A9F">
        <w:rPr>
          <w:sz w:val="22"/>
          <w:szCs w:val="22"/>
        </w:rPr>
        <w:t xml:space="preserve">ec103-3 December 17 1:30pm - 4:30pm </w:t>
      </w:r>
    </w:p>
    <w:p w14:paraId="492F27CB" w14:textId="252D93C8" w:rsidR="00C96714" w:rsidRPr="00C20A9F" w:rsidRDefault="00C20A9F" w:rsidP="00C96714">
      <w:pPr>
        <w:pStyle w:val="ListParagraph"/>
        <w:numPr>
          <w:ilvl w:val="0"/>
          <w:numId w:val="24"/>
        </w:numPr>
      </w:pPr>
      <w:r w:rsidRPr="00C20A9F">
        <w:rPr>
          <w:sz w:val="22"/>
          <w:szCs w:val="22"/>
        </w:rPr>
        <w:t>ec103-4 December 19 1:30pm - 4:30pm</w:t>
      </w:r>
    </w:p>
    <w:p w14:paraId="3835ECDE" w14:textId="77777777" w:rsidR="00C96714" w:rsidRPr="00C96714" w:rsidRDefault="00C96714" w:rsidP="00C96714"/>
    <w:p w14:paraId="7B47D1F4" w14:textId="77777777" w:rsidR="002D7B41" w:rsidRPr="000C1ACF" w:rsidRDefault="0097059E" w:rsidP="00C81E87">
      <w:pPr>
        <w:pStyle w:val="Heading2"/>
      </w:pPr>
      <w:r w:rsidRPr="000C1ACF">
        <w:lastRenderedPageBreak/>
        <w:t>Evaluation Process:</w:t>
      </w:r>
    </w:p>
    <w:p w14:paraId="7B47D1F5" w14:textId="77777777" w:rsidR="002D7B41" w:rsidRPr="000C1ACF" w:rsidRDefault="0097059E" w:rsidP="00C81E87">
      <w:pPr>
        <w:pStyle w:val="Heading3"/>
      </w:pPr>
      <w:r w:rsidRPr="000C1ACF">
        <w:t>Grading Scale:</w:t>
      </w:r>
    </w:p>
    <w:tbl>
      <w:tblPr>
        <w:tblW w:w="8640" w:type="dxa"/>
        <w:tblLook w:val="01E0" w:firstRow="1" w:lastRow="1" w:firstColumn="1" w:lastColumn="1" w:noHBand="0" w:noVBand="0"/>
        <w:tblCaption w:val="Grading scale"/>
        <w:tblDescription w:val="Provides letter mark and associated percetnage range neceesary to achieve each mark."/>
      </w:tblPr>
      <w:tblGrid>
        <w:gridCol w:w="4321"/>
        <w:gridCol w:w="4319"/>
      </w:tblGrid>
      <w:tr w:rsidR="002D7B41" w:rsidRPr="000C1ACF" w14:paraId="7B47D202" w14:textId="77777777" w:rsidTr="00A96EFE">
        <w:trPr>
          <w:trHeight w:val="1665"/>
          <w:tblHeader/>
        </w:trPr>
        <w:tc>
          <w:tcPr>
            <w:tcW w:w="4320" w:type="dxa"/>
            <w:shd w:val="clear" w:color="auto" w:fill="auto"/>
          </w:tcPr>
          <w:p w14:paraId="7B47D1F6" w14:textId="77777777" w:rsidR="002D7B41" w:rsidRPr="000C1ACF" w:rsidRDefault="0097059E" w:rsidP="000C1ACF">
            <w:pPr>
              <w:spacing w:before="120"/>
              <w:ind w:left="720"/>
            </w:pPr>
            <w:r w:rsidRPr="000C1ACF">
              <w:rPr>
                <w:b/>
              </w:rPr>
              <w:t>A</w:t>
            </w:r>
            <w:r w:rsidRPr="000C1ACF">
              <w:tab/>
              <w:t>93% and above</w:t>
            </w:r>
          </w:p>
          <w:p w14:paraId="7B47D1F7" w14:textId="77777777" w:rsidR="002D7B41" w:rsidRPr="000C1ACF" w:rsidRDefault="0097059E" w:rsidP="000C1ACF">
            <w:pPr>
              <w:spacing w:before="120"/>
              <w:ind w:left="720"/>
            </w:pPr>
            <w:r w:rsidRPr="000C1ACF">
              <w:rPr>
                <w:b/>
              </w:rPr>
              <w:t>A-</w:t>
            </w:r>
            <w:r w:rsidRPr="000C1ACF">
              <w:tab/>
              <w:t>90-92%</w:t>
            </w:r>
          </w:p>
          <w:p w14:paraId="7B47D1F8" w14:textId="77777777" w:rsidR="002D7B41" w:rsidRPr="000C1ACF" w:rsidRDefault="0097059E" w:rsidP="000C1ACF">
            <w:pPr>
              <w:spacing w:before="120"/>
              <w:ind w:left="720"/>
            </w:pPr>
            <w:r w:rsidRPr="000C1ACF">
              <w:rPr>
                <w:b/>
              </w:rPr>
              <w:t>B+</w:t>
            </w:r>
            <w:r w:rsidRPr="000C1ACF">
              <w:tab/>
              <w:t>87-89%</w:t>
            </w:r>
          </w:p>
          <w:p w14:paraId="7B47D1F9" w14:textId="77777777" w:rsidR="002D7B41" w:rsidRPr="000C1ACF" w:rsidRDefault="0097059E" w:rsidP="000C1ACF">
            <w:pPr>
              <w:spacing w:before="120"/>
              <w:ind w:left="720"/>
            </w:pPr>
            <w:r w:rsidRPr="000C1ACF">
              <w:rPr>
                <w:b/>
              </w:rPr>
              <w:t>B</w:t>
            </w:r>
            <w:r w:rsidRPr="000C1ACF">
              <w:tab/>
              <w:t>83-86%</w:t>
            </w:r>
          </w:p>
          <w:p w14:paraId="7B47D1FA" w14:textId="77777777" w:rsidR="002D7B41" w:rsidRPr="000C1ACF" w:rsidRDefault="0097059E" w:rsidP="000C1ACF">
            <w:pPr>
              <w:spacing w:before="120"/>
              <w:ind w:left="720"/>
            </w:pPr>
            <w:r w:rsidRPr="000C1ACF">
              <w:rPr>
                <w:b/>
              </w:rPr>
              <w:t>B-</w:t>
            </w:r>
            <w:r w:rsidRPr="000C1ACF">
              <w:tab/>
              <w:t>80-82%</w:t>
            </w:r>
          </w:p>
          <w:p w14:paraId="7B47D1FB" w14:textId="77777777" w:rsidR="002D7B41" w:rsidRPr="000C1ACF" w:rsidRDefault="0097059E" w:rsidP="000C1ACF">
            <w:pPr>
              <w:spacing w:before="120"/>
              <w:ind w:left="720"/>
            </w:pPr>
            <w:r w:rsidRPr="000C1ACF">
              <w:rPr>
                <w:b/>
              </w:rPr>
              <w:t>C+</w:t>
            </w:r>
            <w:r w:rsidRPr="000C1ACF">
              <w:tab/>
              <w:t>77-79%</w:t>
            </w:r>
          </w:p>
        </w:tc>
        <w:tc>
          <w:tcPr>
            <w:tcW w:w="4319" w:type="dxa"/>
            <w:shd w:val="clear" w:color="auto" w:fill="auto"/>
          </w:tcPr>
          <w:p w14:paraId="7B47D1FC" w14:textId="77777777" w:rsidR="002D7B41" w:rsidRPr="000C1ACF" w:rsidRDefault="0097059E" w:rsidP="000C1ACF">
            <w:pPr>
              <w:spacing w:before="120"/>
              <w:ind w:left="720"/>
            </w:pPr>
            <w:r w:rsidRPr="000C1ACF">
              <w:rPr>
                <w:b/>
              </w:rPr>
              <w:t>C</w:t>
            </w:r>
            <w:r w:rsidRPr="000C1ACF">
              <w:tab/>
              <w:t>73-76%</w:t>
            </w:r>
          </w:p>
          <w:p w14:paraId="7B47D1FD" w14:textId="77777777" w:rsidR="002D7B41" w:rsidRPr="000C1ACF" w:rsidRDefault="0097059E" w:rsidP="000C1ACF">
            <w:pPr>
              <w:spacing w:before="120"/>
              <w:ind w:left="720"/>
            </w:pPr>
            <w:r w:rsidRPr="000C1ACF">
              <w:rPr>
                <w:b/>
              </w:rPr>
              <w:t>C-</w:t>
            </w:r>
            <w:r w:rsidRPr="000C1ACF">
              <w:tab/>
              <w:t>70-72%</w:t>
            </w:r>
          </w:p>
          <w:p w14:paraId="7B47D1FE" w14:textId="77777777" w:rsidR="002D7B41" w:rsidRPr="000C1ACF" w:rsidRDefault="0097059E" w:rsidP="000C1ACF">
            <w:pPr>
              <w:spacing w:before="120"/>
              <w:ind w:left="720"/>
            </w:pPr>
            <w:r w:rsidRPr="000C1ACF">
              <w:rPr>
                <w:b/>
              </w:rPr>
              <w:t>D+</w:t>
            </w:r>
            <w:r w:rsidRPr="000C1ACF">
              <w:tab/>
              <w:t>67-69%</w:t>
            </w:r>
          </w:p>
          <w:p w14:paraId="7B47D1FF" w14:textId="77777777" w:rsidR="002D7B41" w:rsidRPr="000C1ACF" w:rsidRDefault="0097059E" w:rsidP="000C1ACF">
            <w:pPr>
              <w:spacing w:before="120"/>
              <w:ind w:left="720"/>
            </w:pPr>
            <w:r w:rsidRPr="000C1ACF">
              <w:rPr>
                <w:b/>
              </w:rPr>
              <w:t>D</w:t>
            </w:r>
            <w:r w:rsidRPr="000C1ACF">
              <w:tab/>
              <w:t>63-66%</w:t>
            </w:r>
          </w:p>
          <w:p w14:paraId="7B47D200" w14:textId="77777777" w:rsidR="002D7B41" w:rsidRPr="000C1ACF" w:rsidRDefault="0097059E" w:rsidP="000C1ACF">
            <w:pPr>
              <w:spacing w:before="120"/>
              <w:ind w:left="720"/>
            </w:pPr>
            <w:r w:rsidRPr="000C1ACF">
              <w:rPr>
                <w:b/>
              </w:rPr>
              <w:t>D-</w:t>
            </w:r>
            <w:r w:rsidRPr="000C1ACF">
              <w:tab/>
              <w:t>60-62%</w:t>
            </w:r>
          </w:p>
          <w:p w14:paraId="7B47D201" w14:textId="77777777" w:rsidR="002D7B41" w:rsidRPr="000C1ACF" w:rsidRDefault="0097059E" w:rsidP="000C1ACF">
            <w:pPr>
              <w:spacing w:before="120"/>
              <w:ind w:left="720"/>
            </w:pPr>
            <w:r w:rsidRPr="000C1ACF">
              <w:rPr>
                <w:b/>
              </w:rPr>
              <w:t>F</w:t>
            </w:r>
            <w:r w:rsidRPr="000C1ACF">
              <w:tab/>
              <w:t>59% and below</w:t>
            </w:r>
          </w:p>
        </w:tc>
      </w:tr>
    </w:tbl>
    <w:p w14:paraId="7B47D203" w14:textId="77777777" w:rsidR="002D7B41" w:rsidRPr="000C1ACF" w:rsidRDefault="002D7B41" w:rsidP="000C1ACF">
      <w:pPr>
        <w:spacing w:before="120"/>
      </w:pPr>
    </w:p>
    <w:p w14:paraId="7B47D204" w14:textId="6AEE2689" w:rsidR="002D7B41" w:rsidRDefault="0097059E" w:rsidP="00C81E87">
      <w:pPr>
        <w:pStyle w:val="Heading3"/>
      </w:pPr>
      <w:r w:rsidRPr="000C1ACF">
        <w:t>Assessment:</w:t>
      </w:r>
    </w:p>
    <w:tbl>
      <w:tblPr>
        <w:tblStyle w:val="TableGrid"/>
        <w:tblW w:w="0" w:type="auto"/>
        <w:tblLook w:val="04A0" w:firstRow="1" w:lastRow="0" w:firstColumn="1" w:lastColumn="0" w:noHBand="0" w:noVBand="1"/>
        <w:tblCaption w:val="assessment  "/>
        <w:tblDescription w:val="grading categories and respective percentage of total grade"/>
      </w:tblPr>
      <w:tblGrid>
        <w:gridCol w:w="2472"/>
        <w:gridCol w:w="2472"/>
      </w:tblGrid>
      <w:tr w:rsidR="00AB7A45" w14:paraId="4477213E" w14:textId="77777777" w:rsidTr="00AB7A45">
        <w:trPr>
          <w:trHeight w:val="262"/>
          <w:tblHeader/>
        </w:trPr>
        <w:tc>
          <w:tcPr>
            <w:tcW w:w="2472" w:type="dxa"/>
          </w:tcPr>
          <w:p w14:paraId="2CD49CAD" w14:textId="69D137AA" w:rsidR="00AB7A45" w:rsidRPr="00AB7A45" w:rsidRDefault="00AB7A45" w:rsidP="00AB7A45">
            <w:pPr>
              <w:rPr>
                <w:b/>
              </w:rPr>
            </w:pPr>
            <w:r w:rsidRPr="00AB7A45">
              <w:rPr>
                <w:b/>
              </w:rPr>
              <w:t>Category</w:t>
            </w:r>
          </w:p>
        </w:tc>
        <w:tc>
          <w:tcPr>
            <w:tcW w:w="2472" w:type="dxa"/>
          </w:tcPr>
          <w:p w14:paraId="738B5CE1" w14:textId="11E8CDF3" w:rsidR="00AB7A45" w:rsidRPr="00AB7A45" w:rsidRDefault="00AB7A45" w:rsidP="00AB7A45">
            <w:pPr>
              <w:rPr>
                <w:b/>
              </w:rPr>
            </w:pPr>
            <w:r w:rsidRPr="00AB7A45">
              <w:rPr>
                <w:b/>
              </w:rPr>
              <w:t>Percentage</w:t>
            </w:r>
          </w:p>
        </w:tc>
      </w:tr>
      <w:tr w:rsidR="00AB7A45" w14:paraId="2EC57F98" w14:textId="77777777" w:rsidTr="00AB7A45">
        <w:trPr>
          <w:trHeight w:val="262"/>
        </w:trPr>
        <w:tc>
          <w:tcPr>
            <w:tcW w:w="2472" w:type="dxa"/>
          </w:tcPr>
          <w:p w14:paraId="2E9B1AEE" w14:textId="2962B40E" w:rsidR="00AB7A45" w:rsidRDefault="00AB7A45" w:rsidP="00AB7A45">
            <w:r w:rsidRPr="000C1ACF">
              <w:t>Class Participation:</w:t>
            </w:r>
          </w:p>
        </w:tc>
        <w:tc>
          <w:tcPr>
            <w:tcW w:w="2472" w:type="dxa"/>
          </w:tcPr>
          <w:p w14:paraId="0F64F2DB" w14:textId="5ACF7DB8" w:rsidR="00AB7A45" w:rsidRDefault="00AB7A45" w:rsidP="00AB7A45">
            <w:r>
              <w:t>15</w:t>
            </w:r>
            <w:r w:rsidRPr="000C1ACF">
              <w:t>%</w:t>
            </w:r>
          </w:p>
        </w:tc>
      </w:tr>
      <w:tr w:rsidR="00AB7A45" w14:paraId="6218B855" w14:textId="77777777" w:rsidTr="00AB7A45">
        <w:trPr>
          <w:trHeight w:val="253"/>
        </w:trPr>
        <w:tc>
          <w:tcPr>
            <w:tcW w:w="2472" w:type="dxa"/>
          </w:tcPr>
          <w:p w14:paraId="2FE1C550" w14:textId="2F5E1A47" w:rsidR="00AB7A45" w:rsidRDefault="00AB7A45" w:rsidP="00AB7A45">
            <w:r w:rsidRPr="000C1ACF">
              <w:t>Unit Assignment</w:t>
            </w:r>
            <w:r>
              <w:t>s</w:t>
            </w:r>
            <w:r w:rsidRPr="000C1ACF">
              <w:t>:</w:t>
            </w:r>
          </w:p>
        </w:tc>
        <w:tc>
          <w:tcPr>
            <w:tcW w:w="2472" w:type="dxa"/>
          </w:tcPr>
          <w:p w14:paraId="035B56AC" w14:textId="5EEE7EC8" w:rsidR="00AB7A45" w:rsidRDefault="00AB7A45" w:rsidP="00AB7A45">
            <w:r w:rsidRPr="000C1ACF">
              <w:t>10%</w:t>
            </w:r>
          </w:p>
        </w:tc>
      </w:tr>
      <w:tr w:rsidR="00AB7A45" w14:paraId="48A0946B" w14:textId="77777777" w:rsidTr="00AB7A45">
        <w:trPr>
          <w:trHeight w:val="262"/>
        </w:trPr>
        <w:tc>
          <w:tcPr>
            <w:tcW w:w="2472" w:type="dxa"/>
          </w:tcPr>
          <w:p w14:paraId="69648964" w14:textId="22C0FC22" w:rsidR="00AB7A45" w:rsidRDefault="000F0FA1" w:rsidP="00AB7A45">
            <w:r>
              <w:t>Module Assignments</w:t>
            </w:r>
            <w:r w:rsidR="00AB7A45" w:rsidRPr="000C1ACF">
              <w:t xml:space="preserve">:         </w:t>
            </w:r>
            <w:r w:rsidR="00AB7A45">
              <w:t xml:space="preserve">   </w:t>
            </w:r>
            <w:r w:rsidR="00AB7A45" w:rsidRPr="000C1ACF">
              <w:t xml:space="preserve">     </w:t>
            </w:r>
          </w:p>
        </w:tc>
        <w:tc>
          <w:tcPr>
            <w:tcW w:w="2472" w:type="dxa"/>
          </w:tcPr>
          <w:p w14:paraId="50F7AC7A" w14:textId="65B5E87E" w:rsidR="00AB7A45" w:rsidRDefault="00AB7A45" w:rsidP="00AB7A45">
            <w:r w:rsidRPr="000C1ACF">
              <w:t>10%</w:t>
            </w:r>
          </w:p>
        </w:tc>
      </w:tr>
      <w:tr w:rsidR="00AB7A45" w14:paraId="57EAA00A" w14:textId="77777777" w:rsidTr="00AB7A45">
        <w:trPr>
          <w:trHeight w:val="262"/>
        </w:trPr>
        <w:tc>
          <w:tcPr>
            <w:tcW w:w="2472" w:type="dxa"/>
          </w:tcPr>
          <w:p w14:paraId="536AAD61" w14:textId="76D6780C" w:rsidR="00AB7A45" w:rsidRDefault="00AB7A45" w:rsidP="00AB7A45">
            <w:r w:rsidRPr="000C1ACF">
              <w:t>Quizzes</w:t>
            </w:r>
          </w:p>
        </w:tc>
        <w:tc>
          <w:tcPr>
            <w:tcW w:w="2472" w:type="dxa"/>
          </w:tcPr>
          <w:p w14:paraId="3E8A3A48" w14:textId="20A46DFE" w:rsidR="00AB7A45" w:rsidRDefault="00AB7A45" w:rsidP="00AB7A45">
            <w:r w:rsidRPr="000C1ACF">
              <w:t>10%</w:t>
            </w:r>
          </w:p>
        </w:tc>
      </w:tr>
      <w:tr w:rsidR="00AB7A45" w14:paraId="1AC7362C" w14:textId="77777777" w:rsidTr="00AB7A45">
        <w:trPr>
          <w:trHeight w:val="262"/>
        </w:trPr>
        <w:tc>
          <w:tcPr>
            <w:tcW w:w="2472" w:type="dxa"/>
          </w:tcPr>
          <w:p w14:paraId="5F0A8F33" w14:textId="3F4D53C5" w:rsidR="00AB7A45" w:rsidRDefault="00AB7A45" w:rsidP="00AB7A45">
            <w:r w:rsidRPr="000C1ACF">
              <w:t>Midterm:</w:t>
            </w:r>
          </w:p>
        </w:tc>
        <w:tc>
          <w:tcPr>
            <w:tcW w:w="2472" w:type="dxa"/>
          </w:tcPr>
          <w:p w14:paraId="33248320" w14:textId="28389B56" w:rsidR="00AB7A45" w:rsidRDefault="00AB7A45" w:rsidP="00AB7A45">
            <w:r>
              <w:t>20</w:t>
            </w:r>
            <w:r w:rsidRPr="000C1ACF">
              <w:t>%</w:t>
            </w:r>
          </w:p>
        </w:tc>
      </w:tr>
      <w:tr w:rsidR="00AB7A45" w14:paraId="585910E4" w14:textId="77777777" w:rsidTr="00AB7A45">
        <w:trPr>
          <w:trHeight w:val="262"/>
        </w:trPr>
        <w:tc>
          <w:tcPr>
            <w:tcW w:w="2472" w:type="dxa"/>
          </w:tcPr>
          <w:p w14:paraId="6775FDC3" w14:textId="1697B59C" w:rsidR="00AB7A45" w:rsidRDefault="00AB7A45" w:rsidP="00AB7A45">
            <w:r w:rsidRPr="000C1ACF">
              <w:t>Project</w:t>
            </w:r>
            <w:r>
              <w:t>:</w:t>
            </w:r>
          </w:p>
        </w:tc>
        <w:tc>
          <w:tcPr>
            <w:tcW w:w="2472" w:type="dxa"/>
          </w:tcPr>
          <w:p w14:paraId="3495227E" w14:textId="04722260" w:rsidR="00AB7A45" w:rsidRDefault="00AB7A45" w:rsidP="00AB7A45">
            <w:r w:rsidRPr="000C1ACF">
              <w:t>1</w:t>
            </w:r>
            <w:r>
              <w:t>0</w:t>
            </w:r>
            <w:r w:rsidRPr="000C1ACF">
              <w:t>%</w:t>
            </w:r>
          </w:p>
        </w:tc>
      </w:tr>
      <w:tr w:rsidR="00AB7A45" w14:paraId="056C930C" w14:textId="77777777" w:rsidTr="00AB7A45">
        <w:trPr>
          <w:trHeight w:val="277"/>
        </w:trPr>
        <w:tc>
          <w:tcPr>
            <w:tcW w:w="2472" w:type="dxa"/>
          </w:tcPr>
          <w:p w14:paraId="6BE9E1DA" w14:textId="05997649" w:rsidR="00AB7A45" w:rsidRDefault="00AB7A45" w:rsidP="00AB7A45">
            <w:r w:rsidRPr="000C1ACF">
              <w:t>Final Exam:</w:t>
            </w:r>
          </w:p>
        </w:tc>
        <w:tc>
          <w:tcPr>
            <w:tcW w:w="2472" w:type="dxa"/>
          </w:tcPr>
          <w:p w14:paraId="068A5F09" w14:textId="023B048C" w:rsidR="00AB7A45" w:rsidRDefault="00AB7A45" w:rsidP="00AB7A45">
            <w:r w:rsidRPr="000C1ACF">
              <w:t>25%</w:t>
            </w:r>
          </w:p>
        </w:tc>
      </w:tr>
      <w:tr w:rsidR="00AB7A45" w14:paraId="41240B41" w14:textId="77777777" w:rsidTr="00AB7A45">
        <w:trPr>
          <w:trHeight w:val="262"/>
        </w:trPr>
        <w:tc>
          <w:tcPr>
            <w:tcW w:w="2472" w:type="dxa"/>
          </w:tcPr>
          <w:p w14:paraId="3151DE5F" w14:textId="03607E65" w:rsidR="00AB7A45" w:rsidRDefault="00AB7A45" w:rsidP="00AB7A45">
            <w:r w:rsidRPr="000C1ACF">
              <w:t>Extra credit:</w:t>
            </w:r>
          </w:p>
        </w:tc>
        <w:tc>
          <w:tcPr>
            <w:tcW w:w="2472" w:type="dxa"/>
          </w:tcPr>
          <w:p w14:paraId="2CCCA008" w14:textId="04DC4179" w:rsidR="00AB7A45" w:rsidRDefault="00AB7A45" w:rsidP="00AB7A45">
            <w:r w:rsidRPr="000C1ACF">
              <w:t>α%</w:t>
            </w:r>
          </w:p>
        </w:tc>
      </w:tr>
      <w:tr w:rsidR="00AB7A45" w14:paraId="720448B1" w14:textId="77777777" w:rsidTr="00AB7A45">
        <w:trPr>
          <w:trHeight w:val="248"/>
        </w:trPr>
        <w:tc>
          <w:tcPr>
            <w:tcW w:w="2472" w:type="dxa"/>
          </w:tcPr>
          <w:p w14:paraId="1ED086DF" w14:textId="5E8BA61C" w:rsidR="00AB7A45" w:rsidRDefault="00AB7A45" w:rsidP="00AB7A45">
            <w:r w:rsidRPr="000C1ACF">
              <w:t>Total</w:t>
            </w:r>
          </w:p>
        </w:tc>
        <w:tc>
          <w:tcPr>
            <w:tcW w:w="2472" w:type="dxa"/>
          </w:tcPr>
          <w:p w14:paraId="40D2CCB6" w14:textId="63C28A54" w:rsidR="00AB7A45" w:rsidRDefault="00AB7A45" w:rsidP="00AB7A45">
            <w:r w:rsidRPr="000C1ACF">
              <w:t>100%</w:t>
            </w:r>
          </w:p>
        </w:tc>
      </w:tr>
    </w:tbl>
    <w:p w14:paraId="7B47D20F" w14:textId="720E5D45" w:rsidR="002D7B41" w:rsidRPr="000C1ACF" w:rsidRDefault="0097059E" w:rsidP="00C81E87">
      <w:pPr>
        <w:pStyle w:val="Heading3"/>
      </w:pPr>
      <w:r w:rsidRPr="000C1ACF">
        <w:t xml:space="preserve">Class Attendance and Participation: </w:t>
      </w:r>
      <w:r w:rsidR="005B47A7" w:rsidRPr="000C1ACF">
        <w:t>1</w:t>
      </w:r>
      <w:r w:rsidRPr="000C1ACF">
        <w:t>5%</w:t>
      </w:r>
    </w:p>
    <w:p w14:paraId="7B47D210" w14:textId="48E44719" w:rsidR="002D7B41" w:rsidRPr="000C1ACF" w:rsidRDefault="0097059E" w:rsidP="000C1ACF">
      <w:pPr>
        <w:spacing w:before="120"/>
        <w:rPr>
          <w:b/>
          <w:u w:val="single"/>
        </w:rPr>
      </w:pPr>
      <w:r w:rsidRPr="000C1ACF">
        <w:t>Class attendance is mandatory</w:t>
      </w:r>
      <w:r w:rsidR="00EF084E" w:rsidRPr="000C1ACF">
        <w:t>,</w:t>
      </w:r>
      <w:r w:rsidRPr="000C1ACF">
        <w:t xml:space="preserve"> and participation is essential. </w:t>
      </w:r>
      <w:r w:rsidR="000D3883">
        <w:t>You</w:t>
      </w:r>
      <w:r w:rsidRPr="000C1ACF">
        <w:t xml:space="preserve"> are </w:t>
      </w:r>
      <w:r w:rsidR="000D3883">
        <w:t xml:space="preserve">expected </w:t>
      </w:r>
      <w:r w:rsidRPr="000C1ACF">
        <w:t>to read the assigned materials prior to class meetings and be prepared to discuss the readings in class. It</w:t>
      </w:r>
      <w:r w:rsidR="000D3883">
        <w:t xml:space="preserve"> is in everyone’s best interest </w:t>
      </w:r>
      <w:r w:rsidRPr="000C1ACF">
        <w:t xml:space="preserve">to participate, stay engaged, take notes, and </w:t>
      </w:r>
      <w:r w:rsidRPr="000C1ACF">
        <w:rPr>
          <w:i/>
        </w:rPr>
        <w:t>enjoy</w:t>
      </w:r>
      <w:r w:rsidRPr="000C1ACF">
        <w:t xml:space="preserve"> the special topics and other in-class activities throughout the semester.</w:t>
      </w:r>
    </w:p>
    <w:p w14:paraId="7B47D211" w14:textId="2CDA03A4" w:rsidR="002D7B41" w:rsidRDefault="000D3883" w:rsidP="000C1ACF">
      <w:pPr>
        <w:spacing w:before="120"/>
        <w:rPr>
          <w:bCs/>
        </w:rPr>
      </w:pPr>
      <w:r>
        <w:rPr>
          <w:bCs/>
        </w:rPr>
        <w:t>You</w:t>
      </w:r>
      <w:r w:rsidR="0097059E" w:rsidRPr="000C1ACF">
        <w:rPr>
          <w:bCs/>
        </w:rPr>
        <w:t xml:space="preserve"> are expected to be on time and ready to contribute to the dynamics of the class. It is hoped that there will be significant discussion, involvement, and interaction surrounding the materials investigated.  Contributions and participation </w:t>
      </w:r>
      <w:r>
        <w:rPr>
          <w:bCs/>
        </w:rPr>
        <w:t>should</w:t>
      </w:r>
      <w:r w:rsidR="0097059E" w:rsidRPr="000C1ACF">
        <w:rPr>
          <w:bCs/>
        </w:rPr>
        <w:t xml:space="preserve"> be thoughtful and based on a considered examination of the material rather than merely trying to “score points.”</w:t>
      </w:r>
    </w:p>
    <w:p w14:paraId="35EC7712" w14:textId="0993DC69" w:rsidR="006F0A53" w:rsidRPr="000C1ACF" w:rsidRDefault="006F0A53" w:rsidP="00C81E87">
      <w:pPr>
        <w:pStyle w:val="Heading3"/>
      </w:pPr>
      <w:r w:rsidRPr="000C1ACF">
        <w:t xml:space="preserve">Unit Assignments: </w:t>
      </w:r>
      <w:r w:rsidR="001616B0" w:rsidRPr="000C1ACF">
        <w:t>10%</w:t>
      </w:r>
    </w:p>
    <w:p w14:paraId="25FE930A" w14:textId="39D3B56B" w:rsidR="001616B0" w:rsidRPr="000C1ACF" w:rsidRDefault="006F0A53" w:rsidP="000C1ACF">
      <w:pPr>
        <w:pStyle w:val="NormalWeb"/>
        <w:spacing w:before="120"/>
      </w:pPr>
      <w:r w:rsidRPr="000C1ACF">
        <w:t>These assignments empower you to have input into your education</w:t>
      </w:r>
      <w:r w:rsidR="000D3883">
        <w:t xml:space="preserve"> and to engage with the material</w:t>
      </w:r>
      <w:r w:rsidR="00665F9D">
        <w:t xml:space="preserve"> most relevant to your personal experiences</w:t>
      </w:r>
      <w:r w:rsidR="008177CE" w:rsidRPr="000C1ACF">
        <w:t xml:space="preserve">. </w:t>
      </w:r>
      <w:r w:rsidR="00275028">
        <w:t>In keeping with the open access designation of this course, thes</w:t>
      </w:r>
      <w:r w:rsidR="00F27A46">
        <w:t xml:space="preserve">e questions will be turned into interactive learning content on made available online </w:t>
      </w:r>
      <w:r w:rsidR="00150510">
        <w:t xml:space="preserve">on </w:t>
      </w:r>
      <w:hyperlink r:id="rId18" w:history="1">
        <w:r w:rsidR="00150510" w:rsidRPr="00150510">
          <w:rPr>
            <w:rStyle w:val="Hyperlink"/>
          </w:rPr>
          <w:t>my personal website.</w:t>
        </w:r>
      </w:hyperlink>
    </w:p>
    <w:p w14:paraId="6B3A04D0" w14:textId="77777777" w:rsidR="008177CE" w:rsidRPr="000C1ACF" w:rsidRDefault="008177CE" w:rsidP="000C1ACF">
      <w:pPr>
        <w:pStyle w:val="NormalWeb"/>
        <w:spacing w:before="120"/>
      </w:pPr>
      <w:r w:rsidRPr="000C1ACF">
        <w:t xml:space="preserve">There are two parts to </w:t>
      </w:r>
      <w:r w:rsidR="000D3883">
        <w:t>these</w:t>
      </w:r>
      <w:r w:rsidRPr="000C1ACF">
        <w:t xml:space="preserve"> assignment</w:t>
      </w:r>
      <w:r w:rsidR="000D3883">
        <w:t>s</w:t>
      </w:r>
      <w:r w:rsidRPr="000C1ACF">
        <w:t>.</w:t>
      </w:r>
    </w:p>
    <w:p w14:paraId="5854B3E2" w14:textId="77777777" w:rsidR="006F0A53" w:rsidRPr="000C1ACF" w:rsidRDefault="008177CE" w:rsidP="00C34606">
      <w:pPr>
        <w:pStyle w:val="NormalWeb"/>
        <w:numPr>
          <w:ilvl w:val="0"/>
          <w:numId w:val="4"/>
        </w:numPr>
        <w:spacing w:before="120"/>
      </w:pPr>
      <w:r w:rsidRPr="000C1ACF">
        <w:lastRenderedPageBreak/>
        <w:t>For every Unit, you must create and post a multiple-choice question to Blackboard. The questions are due Friday night following the completion of the Unit. All questions must be submitted on time</w:t>
      </w:r>
      <w:r w:rsidR="000C1ACF" w:rsidRPr="000C1ACF">
        <w:t xml:space="preserve">- </w:t>
      </w:r>
      <w:r w:rsidRPr="000C1ACF">
        <w:t>late assignments will not be accepted</w:t>
      </w:r>
      <w:r w:rsidR="000C1ACF" w:rsidRPr="000C1ACF">
        <w:t xml:space="preserve"> for any reason</w:t>
      </w:r>
      <w:r w:rsidRPr="000C1ACF">
        <w:t xml:space="preserve">. </w:t>
      </w:r>
    </w:p>
    <w:p w14:paraId="0921CD20" w14:textId="6DF4830E" w:rsidR="008177CE" w:rsidRPr="000C1ACF" w:rsidRDefault="008177CE" w:rsidP="00C34606">
      <w:pPr>
        <w:pStyle w:val="NormalWeb"/>
        <w:numPr>
          <w:ilvl w:val="0"/>
          <w:numId w:val="4"/>
        </w:numPr>
        <w:spacing w:before="120"/>
      </w:pPr>
      <w:r w:rsidRPr="000C1ACF">
        <w:t>By the following Monday, you must comment on the questions of 3 other students, both verifying that it is correct and a short explanation of why it would or would not be an appropriate test question. You must select questions</w:t>
      </w:r>
      <w:r w:rsidR="000D3883">
        <w:t xml:space="preserve"> for commentary</w:t>
      </w:r>
      <w:r w:rsidRPr="000C1ACF">
        <w:t xml:space="preserve"> that have less than 3 comments. </w:t>
      </w:r>
    </w:p>
    <w:p w14:paraId="4A954992" w14:textId="77777777" w:rsidR="000A2193" w:rsidRDefault="001616B0" w:rsidP="000A2193">
      <w:pPr>
        <w:spacing w:before="120"/>
      </w:pPr>
      <w:r w:rsidRPr="000C1ACF">
        <w:t>There are 11 Unit assignments</w:t>
      </w:r>
      <w:r w:rsidR="00665F9D">
        <w:t xml:space="preserve"> over the course of the semester</w:t>
      </w:r>
      <w:r w:rsidRPr="000C1ACF">
        <w:t>, each worth 1% of your final grade: 0.5% for the question and 0.5% for the comments.</w:t>
      </w:r>
      <w:r w:rsidR="000A2193">
        <w:t xml:space="preserve"> </w:t>
      </w:r>
    </w:p>
    <w:p w14:paraId="575BBFFD" w14:textId="77386C07" w:rsidR="008177CE" w:rsidRDefault="00665F9D" w:rsidP="000A2193">
      <w:pPr>
        <w:spacing w:before="120"/>
      </w:pPr>
      <w:r>
        <w:t>Please note, s</w:t>
      </w:r>
      <w:r w:rsidR="001616B0" w:rsidRPr="000C1ACF">
        <w:t>ome of these questions will end up on exams.</w:t>
      </w:r>
    </w:p>
    <w:p w14:paraId="58995DB3" w14:textId="61B5E551" w:rsidR="000F0FA1" w:rsidRPr="000F0FA1" w:rsidRDefault="000F0FA1" w:rsidP="000A2193">
      <w:pPr>
        <w:spacing w:before="120"/>
      </w:pPr>
      <w:r>
        <w:t xml:space="preserve">You are required to post you question to the discussion board the Friday after we finish the unit. By Sunday evening you should have commented on three of your </w:t>
      </w:r>
      <w:r w:rsidR="00603F10">
        <w:t>classmate’s</w:t>
      </w:r>
      <w:r>
        <w:t xml:space="preserve"> questions, verifying that they are correct and providing any feedback that would improve the question. The Monday following the completion of the unit please submit your question in the spreadsheet format specified on the instructions posted on blackboard </w:t>
      </w:r>
    </w:p>
    <w:p w14:paraId="7B47D213" w14:textId="0A4C4AA6" w:rsidR="002D7B41" w:rsidRPr="000C1ACF" w:rsidRDefault="000F0FA1" w:rsidP="000F0FA1">
      <w:pPr>
        <w:pStyle w:val="Heading3"/>
      </w:pPr>
      <w:r w:rsidRPr="000C1ACF">
        <w:t xml:space="preserve"> </w:t>
      </w:r>
      <w:r w:rsidR="006F0A53" w:rsidRPr="000C1ACF">
        <w:t>Homework</w:t>
      </w:r>
      <w:r w:rsidR="0097059E" w:rsidRPr="000C1ACF">
        <w:t xml:space="preserve">: </w:t>
      </w:r>
      <w:r w:rsidR="006F0A53" w:rsidRPr="000C1ACF">
        <w:t>1</w:t>
      </w:r>
      <w:r w:rsidR="0097059E" w:rsidRPr="000C1ACF">
        <w:t>0%</w:t>
      </w:r>
    </w:p>
    <w:p w14:paraId="556A9C2D" w14:textId="6D3582AB" w:rsidR="000C1ACF" w:rsidRPr="000C1ACF" w:rsidRDefault="001616B0" w:rsidP="000C1ACF">
      <w:pPr>
        <w:spacing w:before="120"/>
      </w:pPr>
      <w:r w:rsidRPr="000C1ACF">
        <w:t xml:space="preserve">The homework </w:t>
      </w:r>
      <w:r w:rsidR="007258D0" w:rsidRPr="000C1ACF">
        <w:t>assignment</w:t>
      </w:r>
      <w:r w:rsidR="007258D0">
        <w:t>s</w:t>
      </w:r>
      <w:r w:rsidRPr="000C1ACF">
        <w:t xml:space="preserve"> </w:t>
      </w:r>
      <w:r w:rsidR="00791180">
        <w:t xml:space="preserve">are </w:t>
      </w:r>
      <w:r w:rsidR="00B4667C">
        <w:t xml:space="preserve">designed </w:t>
      </w:r>
      <w:r w:rsidR="000756C6">
        <w:t>to help</w:t>
      </w:r>
      <w:r w:rsidR="00B4667C">
        <w:t xml:space="preserve"> you </w:t>
      </w:r>
      <w:r w:rsidR="000756C6">
        <w:t>master the</w:t>
      </w:r>
      <w:r w:rsidR="00B4667C">
        <w:t xml:space="preserve"> use </w:t>
      </w:r>
      <w:r w:rsidR="000756C6">
        <w:t xml:space="preserve">of </w:t>
      </w:r>
      <w:r w:rsidR="00B4667C">
        <w:t xml:space="preserve">technology and historical data to create, understand, and effectively use images </w:t>
      </w:r>
      <w:r w:rsidR="000756C6">
        <w:t>in conjunction with economic models to discuss phenomena associated with the social provisioning process</w:t>
      </w:r>
      <w:r w:rsidRPr="000C1ACF">
        <w:t>.</w:t>
      </w:r>
      <w:r w:rsidR="00C34BE2" w:rsidRPr="000C1ACF">
        <w:t xml:space="preserve"> </w:t>
      </w:r>
    </w:p>
    <w:p w14:paraId="132E1B74" w14:textId="75F6448F" w:rsidR="001616B0" w:rsidRPr="000C1ACF" w:rsidRDefault="00C34BE2" w:rsidP="000C1ACF">
      <w:pPr>
        <w:spacing w:before="120"/>
      </w:pPr>
      <w:r w:rsidRPr="000C1ACF">
        <w:t xml:space="preserve">Each assignment will have 2 sections: </w:t>
      </w:r>
    </w:p>
    <w:p w14:paraId="521E17F3" w14:textId="77777777" w:rsidR="00C34BE2" w:rsidRPr="000C1ACF" w:rsidRDefault="00C34BE2" w:rsidP="00FE5E2D">
      <w:pPr>
        <w:pStyle w:val="ListParagraph"/>
        <w:numPr>
          <w:ilvl w:val="0"/>
          <w:numId w:val="25"/>
        </w:numPr>
        <w:spacing w:before="120"/>
      </w:pPr>
      <w:r w:rsidRPr="000C1ACF">
        <w:rPr>
          <w:b/>
          <w:bCs/>
        </w:rPr>
        <w:t>Empirical Analysis</w:t>
      </w:r>
      <w:r w:rsidRPr="000C1ACF">
        <w:t xml:space="preserve">: To use technology and historical data to create visualizations and to interpret and effectively communicate the information contained therein.  </w:t>
      </w:r>
    </w:p>
    <w:p w14:paraId="022EE837" w14:textId="3823D7E4" w:rsidR="00C34BE2" w:rsidRPr="000C1ACF" w:rsidRDefault="00C34BE2" w:rsidP="00FE5E2D">
      <w:pPr>
        <w:pStyle w:val="ListParagraph"/>
        <w:numPr>
          <w:ilvl w:val="0"/>
          <w:numId w:val="25"/>
        </w:numPr>
        <w:spacing w:before="120"/>
      </w:pPr>
      <w:r w:rsidRPr="000C1ACF">
        <w:rPr>
          <w:b/>
          <w:bCs/>
        </w:rPr>
        <w:t>Economic Models and Problem Solving</w:t>
      </w:r>
      <w:r w:rsidRPr="000C1ACF">
        <w:t>: This section requires you to understand and interpret economic models.</w:t>
      </w:r>
    </w:p>
    <w:p w14:paraId="7B47D214" w14:textId="60FA3504" w:rsidR="002D7B41" w:rsidRPr="000C1ACF" w:rsidRDefault="001616B0" w:rsidP="000C1ACF">
      <w:pPr>
        <w:spacing w:before="120"/>
      </w:pPr>
      <w:r w:rsidRPr="000C1ACF">
        <w:t>6</w:t>
      </w:r>
      <w:r w:rsidR="0097059E" w:rsidRPr="000C1ACF">
        <w:t xml:space="preserve"> assignments will be distributed in advance of the due date</w:t>
      </w:r>
      <w:r w:rsidR="000C1ACF">
        <w:t xml:space="preserve"> </w:t>
      </w:r>
      <w:r w:rsidR="000756C6">
        <w:t>which is</w:t>
      </w:r>
      <w:r w:rsidR="000C1ACF">
        <w:t xml:space="preserve"> the Sunday following the completion of the Mod</w:t>
      </w:r>
      <w:r w:rsidR="000756C6">
        <w:t>. These assignments</w:t>
      </w:r>
      <w:r w:rsidR="0097059E" w:rsidRPr="000C1ACF">
        <w:t xml:space="preserve"> will require, in general, </w:t>
      </w:r>
      <w:r w:rsidR="000756C6">
        <w:t>you</w:t>
      </w:r>
      <w:r w:rsidR="0097059E" w:rsidRPr="000C1ACF">
        <w:t xml:space="preserve"> to explain and support </w:t>
      </w:r>
      <w:r w:rsidR="000756C6">
        <w:t>your</w:t>
      </w:r>
      <w:r w:rsidR="0097059E" w:rsidRPr="000C1ACF">
        <w:t xml:space="preserve"> own economic views and reflect on the course materials examined.</w:t>
      </w:r>
    </w:p>
    <w:p w14:paraId="7B47D215" w14:textId="7B040614" w:rsidR="002D7B41" w:rsidRPr="000C1ACF" w:rsidRDefault="0097059E" w:rsidP="000C1ACF">
      <w:pPr>
        <w:spacing w:before="120"/>
        <w:rPr>
          <w:b/>
          <w:u w:val="single"/>
        </w:rPr>
      </w:pPr>
      <w:r w:rsidRPr="000C1ACF">
        <w:t>The assignments are designed to generate thought and reveal personal engagement with the materials at hand and allow</w:t>
      </w:r>
      <w:r w:rsidR="000756C6">
        <w:t xml:space="preserve"> you</w:t>
      </w:r>
      <w:r w:rsidRPr="000C1ACF">
        <w:t xml:space="preserve"> to show that </w:t>
      </w:r>
      <w:r w:rsidR="000756C6">
        <w:t>you</w:t>
      </w:r>
      <w:r w:rsidRPr="000C1ACF">
        <w:t xml:space="preserve"> can explain, critically examine, and support </w:t>
      </w:r>
      <w:r w:rsidR="000756C6">
        <w:t>your</w:t>
      </w:r>
      <w:r w:rsidRPr="000C1ACF">
        <w:t xml:space="preserve"> thoughts and positions on certain economic matters.</w:t>
      </w:r>
    </w:p>
    <w:p w14:paraId="7B47D216" w14:textId="240EF017" w:rsidR="002D7B41" w:rsidRPr="000C1ACF" w:rsidRDefault="00620E94" w:rsidP="000C1ACF">
      <w:pPr>
        <w:spacing w:before="120"/>
      </w:pPr>
      <w:r>
        <w:t xml:space="preserve">Each assignment is worth 2% of your final grade. </w:t>
      </w:r>
      <w:r w:rsidR="0097059E" w:rsidRPr="000C1ACF">
        <w:t xml:space="preserve">Assignments that are accepted late will receive a deduction of 5% per class period. </w:t>
      </w:r>
    </w:p>
    <w:p w14:paraId="7B47D217" w14:textId="2AFFE00E" w:rsidR="002D7B41" w:rsidRDefault="0097059E" w:rsidP="000C1ACF">
      <w:pPr>
        <w:spacing w:before="120"/>
      </w:pPr>
      <w:r w:rsidRPr="000C1ACF">
        <w:t>More on the specifics of the assignments will be discussed in class.</w:t>
      </w:r>
    </w:p>
    <w:p w14:paraId="7B47D218" w14:textId="77777777" w:rsidR="002D7B41" w:rsidRPr="000C1ACF" w:rsidRDefault="0097059E" w:rsidP="00C81E87">
      <w:pPr>
        <w:pStyle w:val="Heading3"/>
      </w:pPr>
      <w:r w:rsidRPr="000C1ACF">
        <w:t>Quizzes: 10%</w:t>
      </w:r>
    </w:p>
    <w:p w14:paraId="3E0B3D69" w14:textId="2B17C8A8" w:rsidR="000C1ACF" w:rsidRPr="000C1ACF" w:rsidRDefault="00C34BE2" w:rsidP="000C1ACF">
      <w:pPr>
        <w:spacing w:before="120"/>
      </w:pPr>
      <w:r w:rsidRPr="000C1ACF">
        <w:t>The quizzes</w:t>
      </w:r>
      <w:r w:rsidR="000C1ACF" w:rsidRPr="000C1ACF">
        <w:t xml:space="preserve"> are designed to</w:t>
      </w:r>
      <w:r w:rsidRPr="000C1ACF">
        <w:t xml:space="preserve"> </w:t>
      </w:r>
      <w:r w:rsidR="000C1ACF" w:rsidRPr="000C1ACF">
        <w:t xml:space="preserve">encourage you to come to class with the assigned reading completed and prepared to contribute to the dynamics of the class. </w:t>
      </w:r>
    </w:p>
    <w:p w14:paraId="7B47D219" w14:textId="600D401B" w:rsidR="002D7B41" w:rsidRDefault="00C34BE2" w:rsidP="000C1ACF">
      <w:pPr>
        <w:spacing w:before="120"/>
      </w:pPr>
      <w:r w:rsidRPr="000C1ACF">
        <w:lastRenderedPageBreak/>
        <w:t>11 s</w:t>
      </w:r>
      <w:r w:rsidR="0097059E" w:rsidRPr="000C1ACF">
        <w:t xml:space="preserve">hort </w:t>
      </w:r>
      <w:r w:rsidRPr="000C1ACF">
        <w:t>multiple-choice</w:t>
      </w:r>
      <w:r w:rsidR="0097059E" w:rsidRPr="000C1ACF">
        <w:t xml:space="preserve"> quizzes will be given</w:t>
      </w:r>
      <w:r w:rsidRPr="000C1ACF">
        <w:t xml:space="preserve"> randomly throughout the semester</w:t>
      </w:r>
      <w:r w:rsidR="0097059E" w:rsidRPr="000C1ACF">
        <w:t>. Each of the 1</w:t>
      </w:r>
      <w:r w:rsidRPr="000C1ACF">
        <w:t>1</w:t>
      </w:r>
      <w:r w:rsidR="0097059E" w:rsidRPr="000C1ACF">
        <w:t xml:space="preserve"> quizzes is worth 1%</w:t>
      </w:r>
      <w:r w:rsidR="000756C6">
        <w:t xml:space="preserve"> of the final grade</w:t>
      </w:r>
      <w:r w:rsidR="0097059E" w:rsidRPr="000C1ACF">
        <w:t>. There will be no makeup quizzes given for any reason.</w:t>
      </w:r>
    </w:p>
    <w:p w14:paraId="7B47D21A" w14:textId="77777777" w:rsidR="002D7B41" w:rsidRPr="000C1ACF" w:rsidRDefault="0097059E" w:rsidP="00C81E87">
      <w:pPr>
        <w:pStyle w:val="Heading3"/>
      </w:pPr>
      <w:r w:rsidRPr="000C1ACF">
        <w:t>Midterm: 20%</w:t>
      </w:r>
    </w:p>
    <w:p w14:paraId="4C588FAB" w14:textId="77777777" w:rsidR="002E6915" w:rsidRDefault="0097059E" w:rsidP="000C1ACF">
      <w:pPr>
        <w:spacing w:before="120"/>
      </w:pPr>
      <w:r w:rsidRPr="000C1ACF">
        <w:t>One midterm exam will be given</w:t>
      </w:r>
      <w:r w:rsidR="000C1ACF">
        <w:t xml:space="preserve"> on the 24</w:t>
      </w:r>
      <w:r w:rsidR="000C1ACF" w:rsidRPr="000C1ACF">
        <w:rPr>
          <w:vertAlign w:val="superscript"/>
        </w:rPr>
        <w:t>th</w:t>
      </w:r>
      <w:r w:rsidR="000C1ACF">
        <w:t xml:space="preserve"> of October</w:t>
      </w:r>
      <w:r w:rsidR="00EF24A3">
        <w:t xml:space="preserve"> at the normal class time</w:t>
      </w:r>
      <w:r w:rsidRPr="000C1ACF">
        <w:t xml:space="preserve"> </w:t>
      </w:r>
      <w:r w:rsidR="00EF24A3">
        <w:t>and constitutes</w:t>
      </w:r>
      <w:r w:rsidRPr="000C1ACF">
        <w:t xml:space="preserve"> 20%</w:t>
      </w:r>
      <w:r w:rsidR="000C1ACF">
        <w:t xml:space="preserve"> of </w:t>
      </w:r>
      <w:r w:rsidR="00EF24A3">
        <w:t>your</w:t>
      </w:r>
      <w:r w:rsidR="000C1ACF">
        <w:t xml:space="preserve"> final grade</w:t>
      </w:r>
      <w:r w:rsidRPr="000C1ACF">
        <w:t>. The format will vary from multiple choice, true/false, short</w:t>
      </w:r>
      <w:r w:rsidR="000C1ACF">
        <w:t xml:space="preserve"> </w:t>
      </w:r>
      <w:r w:rsidRPr="000C1ACF">
        <w:t xml:space="preserve">answer, matching, graphical analysis, and short essay. </w:t>
      </w:r>
    </w:p>
    <w:p w14:paraId="7B47D21B" w14:textId="60C6F958" w:rsidR="002D7B41" w:rsidRPr="000C1ACF" w:rsidRDefault="0097059E" w:rsidP="000C1ACF">
      <w:pPr>
        <w:spacing w:before="120"/>
      </w:pPr>
      <w:r w:rsidRPr="000C1ACF">
        <w:t xml:space="preserve">Unexcused/missed examinations will be counted as failures and will receive the grade of 0.  Absences for valid reasons are accepted; however, the burden of proof is on you to convince me it </w:t>
      </w:r>
      <w:r w:rsidR="000756C6">
        <w:t>is</w:t>
      </w:r>
      <w:r w:rsidRPr="000C1ACF">
        <w:t xml:space="preserve"> a valid reason</w:t>
      </w:r>
      <w:r w:rsidR="00EF24A3">
        <w:t xml:space="preserve"> (convincing me of the validity </w:t>
      </w:r>
      <w:r w:rsidR="000756C6">
        <w:t>of your absence without prior notice is much more difficult</w:t>
      </w:r>
      <w:r w:rsidR="00EF24A3">
        <w:t>)</w:t>
      </w:r>
      <w:r w:rsidRPr="000C1ACF">
        <w:t>. Moreover, if the midterm is missed and deemed excused, the points will rollover to the final</w:t>
      </w:r>
      <w:r w:rsidR="00EF24A3">
        <w:t xml:space="preserve">, increasing it to </w:t>
      </w:r>
      <w:r w:rsidR="007258D0">
        <w:t>45</w:t>
      </w:r>
      <w:r w:rsidRPr="000C1ACF">
        <w:t>%</w:t>
      </w:r>
      <w:r w:rsidR="00E41A59">
        <w:t xml:space="preserve"> (</w:t>
      </w:r>
      <w:r w:rsidRPr="000C1ACF">
        <w:t>no makeup exams will be given</w:t>
      </w:r>
      <w:r w:rsidR="00E41A59">
        <w:t>)</w:t>
      </w:r>
      <w:r w:rsidRPr="000C1ACF">
        <w:t>.</w:t>
      </w:r>
    </w:p>
    <w:p w14:paraId="7B47D21C" w14:textId="092EEA20" w:rsidR="002D7B41" w:rsidRDefault="0097059E" w:rsidP="000C1ACF">
      <w:pPr>
        <w:spacing w:before="120"/>
      </w:pPr>
      <w:r w:rsidRPr="000C1ACF">
        <w:t>Cheating will result in an automatic failure of the exam and referral to the Dean for academic dishonesty.</w:t>
      </w:r>
    </w:p>
    <w:p w14:paraId="7B47D21D" w14:textId="1713234E" w:rsidR="002D7B41" w:rsidRPr="000C1ACF" w:rsidRDefault="00C361A2" w:rsidP="00C81E87">
      <w:pPr>
        <w:pStyle w:val="Heading3"/>
      </w:pPr>
      <w:r>
        <w:t>Project: 10</w:t>
      </w:r>
      <w:r w:rsidR="0097059E" w:rsidRPr="000C1ACF">
        <w:t>%</w:t>
      </w:r>
    </w:p>
    <w:p w14:paraId="7F8CD1DD" w14:textId="322B9C1F" w:rsidR="000756C6" w:rsidRDefault="000756C6" w:rsidP="000C1ACF">
      <w:pPr>
        <w:spacing w:before="120"/>
      </w:pPr>
      <w:r>
        <w:t>The project is an opportunity to demonstrate your ability to be an effective team member</w:t>
      </w:r>
      <w:r w:rsidR="00C361A2">
        <w:t xml:space="preserve"> while addressing a socio-economic matter that interests you.</w:t>
      </w:r>
    </w:p>
    <w:p w14:paraId="20212944" w14:textId="17610BD0" w:rsidR="00AF5D11" w:rsidRDefault="001D66BB" w:rsidP="000C1ACF">
      <w:pPr>
        <w:spacing w:before="120"/>
      </w:pPr>
      <w:r>
        <w:t>Th</w:t>
      </w:r>
      <w:r w:rsidR="00241798">
        <w:t>is unstructured</w:t>
      </w:r>
      <w:r>
        <w:t xml:space="preserve"> group project </w:t>
      </w:r>
      <w:r w:rsidR="00F33EEA">
        <w:t xml:space="preserve">should focus on </w:t>
      </w:r>
      <w:r w:rsidR="00AF5D11">
        <w:t xml:space="preserve">developing a solution to a real-world economic problem of </w:t>
      </w:r>
      <w:r w:rsidR="00C361A2">
        <w:t>importance</w:t>
      </w:r>
      <w:r w:rsidR="00AF5D11">
        <w:t xml:space="preserve"> to you</w:t>
      </w:r>
      <w:r w:rsidR="00C361A2">
        <w:t>r group</w:t>
      </w:r>
      <w:r w:rsidR="00AF5D11">
        <w:t>.</w:t>
      </w:r>
      <w:r w:rsidR="005A0737">
        <w:t xml:space="preserve"> The focus </w:t>
      </w:r>
      <w:r w:rsidR="0015351E">
        <w:t xml:space="preserve">of this project is on building your ability to develop creative, realistic, and tangible solutions </w:t>
      </w:r>
      <w:r w:rsidR="00380026">
        <w:t>to complex social dilemmas through teamwork. Given the open-ended nature of this project</w:t>
      </w:r>
      <w:r w:rsidR="0016348B">
        <w:t xml:space="preserve">, you must frame the problem in such a manner that you can identify </w:t>
      </w:r>
      <w:r w:rsidR="00B06091">
        <w:t xml:space="preserve">the important assumptions and constraints. Moreover, </w:t>
      </w:r>
      <w:r w:rsidR="006B2520">
        <w:t>learning to</w:t>
      </w:r>
      <w:r w:rsidR="00696B95">
        <w:t xml:space="preserve"> </w:t>
      </w:r>
      <w:r w:rsidR="00C361A2">
        <w:t xml:space="preserve">effectively </w:t>
      </w:r>
      <w:r w:rsidR="00696B95">
        <w:t xml:space="preserve">structure the problem </w:t>
      </w:r>
      <w:r w:rsidR="006B2520">
        <w:t xml:space="preserve">is </w:t>
      </w:r>
      <w:r w:rsidR="00334C32">
        <w:t>i</w:t>
      </w:r>
      <w:r w:rsidR="006B2520">
        <w:t xml:space="preserve">ntegral </w:t>
      </w:r>
      <w:r w:rsidR="00334C32">
        <w:t xml:space="preserve">to </w:t>
      </w:r>
      <w:r w:rsidR="006B2520">
        <w:t>developing a tangible solution</w:t>
      </w:r>
      <w:r w:rsidR="00334C32">
        <w:t xml:space="preserve"> and</w:t>
      </w:r>
      <w:r w:rsidR="006B2520">
        <w:t xml:space="preserve"> will transfer to other </w:t>
      </w:r>
      <w:r w:rsidR="000B2E56">
        <w:t>problem-solving</w:t>
      </w:r>
      <w:r w:rsidR="006B2520">
        <w:t xml:space="preserve"> contexts.</w:t>
      </w:r>
    </w:p>
    <w:p w14:paraId="79AB2857" w14:textId="77777777" w:rsidR="00F26792" w:rsidRDefault="00E4688F" w:rsidP="00F26792">
      <w:pPr>
        <w:spacing w:before="120"/>
      </w:pPr>
      <w:r>
        <w:t xml:space="preserve">The first step is </w:t>
      </w:r>
      <w:r w:rsidR="000F581A">
        <w:t xml:space="preserve">to </w:t>
      </w:r>
      <w:r>
        <w:t xml:space="preserve">form a team of not more than 4 students and </w:t>
      </w:r>
      <w:r w:rsidR="0034633A">
        <w:t>identify the problem</w:t>
      </w:r>
      <w:r w:rsidR="000F581A">
        <w:t xml:space="preserve"> of interest to your group</w:t>
      </w:r>
      <w:r w:rsidR="0034633A">
        <w:t xml:space="preserve">. Once the problem is defined your team should </w:t>
      </w:r>
      <w:r w:rsidR="00726160">
        <w:t>develop and demonstrate your understanding of the problem by proposing one or more solutions</w:t>
      </w:r>
      <w:r w:rsidR="002454FB">
        <w:t xml:space="preserve">. </w:t>
      </w:r>
      <w:r w:rsidR="00F26792">
        <w:t xml:space="preserve">As you </w:t>
      </w:r>
      <w:r w:rsidR="00777587">
        <w:t xml:space="preserve">design and </w:t>
      </w:r>
      <w:r w:rsidR="002454FB">
        <w:t xml:space="preserve">construct a </w:t>
      </w:r>
      <w:r w:rsidR="00F26792">
        <w:t>tangible</w:t>
      </w:r>
      <w:r w:rsidR="000F581A">
        <w:t xml:space="preserve"> solution</w:t>
      </w:r>
      <w:r w:rsidR="00F26792">
        <w:t>, be</w:t>
      </w:r>
      <w:r w:rsidR="00777587">
        <w:t xml:space="preserve"> very clear </w:t>
      </w:r>
      <w:r w:rsidR="006D1BE1">
        <w:t xml:space="preserve">how </w:t>
      </w:r>
      <w:r w:rsidR="00777587">
        <w:t>about how your group will</w:t>
      </w:r>
      <w:r w:rsidR="006D1BE1">
        <w:t xml:space="preserve"> realize that solution</w:t>
      </w:r>
      <w:r w:rsidR="00777587">
        <w:t xml:space="preserve">. </w:t>
      </w:r>
      <w:r w:rsidR="00601C8E">
        <w:t xml:space="preserve">This </w:t>
      </w:r>
      <w:r w:rsidR="00F26792">
        <w:t>first</w:t>
      </w:r>
      <w:r w:rsidR="00601C8E">
        <w:t xml:space="preserve"> step can be thought of as a project proposal</w:t>
      </w:r>
      <w:r w:rsidR="00F26792">
        <w:t xml:space="preserve"> which is due September 27</w:t>
      </w:r>
      <w:r w:rsidR="00601C8E">
        <w:t>.</w:t>
      </w:r>
      <w:r w:rsidR="00F26792">
        <w:t xml:space="preserve"> </w:t>
      </w:r>
    </w:p>
    <w:p w14:paraId="13F3B13F" w14:textId="6D7E4DF7" w:rsidR="00F26792" w:rsidRDefault="00F26792" w:rsidP="00F26792">
      <w:pPr>
        <w:spacing w:before="120"/>
      </w:pPr>
      <w:r>
        <w:t xml:space="preserve">Once the proposal is approved, move on to the second stage— the project brief. In this critical stage, you will refine the problem into a well-crafted driving question. Effectively structuring the problem is essential to developing a tangible solution. You should also develop benchmarks that are specific, </w:t>
      </w:r>
      <w:r w:rsidR="00EF084E">
        <w:t>measurable</w:t>
      </w:r>
      <w:r>
        <w:t>, and attainable; these benchmarks will clarify the process that your group envisions as you work towards achieving the objective of this project. In setting the objective, d</w:t>
      </w:r>
      <w:r>
        <w:t>escribe the desired result which must include a tangible solution to the problem your group seeks to address. Be clear and concise in stating the end towards which your group is working.</w:t>
      </w:r>
      <w:r>
        <w:t xml:space="preserve"> </w:t>
      </w:r>
      <w:r>
        <w:t xml:space="preserve">This section needs to include a discussion of how the objective </w:t>
      </w:r>
      <w:r>
        <w:t>will be</w:t>
      </w:r>
      <w:r>
        <w:t xml:space="preserve"> m</w:t>
      </w:r>
      <w:r>
        <w:t>easured so that when assess the</w:t>
      </w:r>
      <w:r>
        <w:t xml:space="preserve"> project </w:t>
      </w:r>
      <w:r>
        <w:t>upon completion</w:t>
      </w:r>
      <w:r>
        <w:t>.</w:t>
      </w:r>
    </w:p>
    <w:p w14:paraId="212FD420" w14:textId="12D12E93" w:rsidR="009815C5" w:rsidRDefault="000B2E56" w:rsidP="000C1ACF">
      <w:pPr>
        <w:spacing w:before="120"/>
      </w:pPr>
      <w:r>
        <w:lastRenderedPageBreak/>
        <w:t>Once</w:t>
      </w:r>
      <w:r w:rsidR="00601C8E">
        <w:t xml:space="preserve"> your team has</w:t>
      </w:r>
      <w:r>
        <w:t xml:space="preserve"> completed</w:t>
      </w:r>
      <w:r w:rsidR="00601C8E">
        <w:t xml:space="preserve"> what it proposed,</w:t>
      </w:r>
      <w:r w:rsidR="00C361A2">
        <w:t xml:space="preserve"> you will present </w:t>
      </w:r>
      <w:r w:rsidR="00777587">
        <w:t>the solution to</w:t>
      </w:r>
      <w:r w:rsidR="00C361A2">
        <w:t xml:space="preserve"> class.</w:t>
      </w:r>
      <w:r w:rsidR="00777587">
        <w:t xml:space="preserve"> The presentation can take many forms depending on the nature of your project, but it must include at least a brief discussion of how you </w:t>
      </w:r>
      <w:r w:rsidR="000A2193">
        <w:t>addressed</w:t>
      </w:r>
      <w:r w:rsidR="00777587">
        <w:t xml:space="preserve"> the problem and why the chosen strategy is appropriate for achieving your goal.</w:t>
      </w:r>
    </w:p>
    <w:p w14:paraId="5102B12C" w14:textId="0DB321B7" w:rsidR="000A2193" w:rsidRDefault="000A2193" w:rsidP="000C1ACF">
      <w:pPr>
        <w:spacing w:before="120"/>
      </w:pPr>
      <w:r>
        <w:t>More details will be provided in class.</w:t>
      </w:r>
    </w:p>
    <w:p w14:paraId="7B47D21F" w14:textId="1110A7F2" w:rsidR="002D7B41" w:rsidRPr="000C1ACF" w:rsidRDefault="0097059E" w:rsidP="00C81E87">
      <w:pPr>
        <w:pStyle w:val="Heading3"/>
        <w:rPr>
          <w:u w:val="single"/>
        </w:rPr>
      </w:pPr>
      <w:r w:rsidRPr="000C1ACF">
        <w:t xml:space="preserve">Final Course Examination: </w:t>
      </w:r>
      <w:r w:rsidR="007258D0">
        <w:t>25</w:t>
      </w:r>
      <w:r w:rsidRPr="000C1ACF">
        <w:t>%</w:t>
      </w:r>
    </w:p>
    <w:p w14:paraId="110B6F9F" w14:textId="77777777" w:rsidR="007258D0" w:rsidRDefault="0097059E" w:rsidP="000C1ACF">
      <w:pPr>
        <w:spacing w:before="120"/>
      </w:pPr>
      <w:r w:rsidRPr="000C1ACF">
        <w:t xml:space="preserve">An in-class </w:t>
      </w:r>
      <w:r w:rsidRPr="000C1ACF">
        <w:rPr>
          <w:i/>
        </w:rPr>
        <w:t>comprehensive</w:t>
      </w:r>
      <w:r w:rsidRPr="000C1ACF">
        <w:t xml:space="preserve"> final course examination, making up </w:t>
      </w:r>
      <w:r w:rsidR="007258D0">
        <w:t>25</w:t>
      </w:r>
      <w:r w:rsidRPr="000C1ACF">
        <w:t xml:space="preserve">% of the total course grade, will be given </w:t>
      </w:r>
      <w:r w:rsidR="007258D0">
        <w:t xml:space="preserve">at the following times: </w:t>
      </w:r>
    </w:p>
    <w:p w14:paraId="28A795BD" w14:textId="2B8ADCD5" w:rsidR="007258D0" w:rsidRPr="007258D0" w:rsidRDefault="0097059E" w:rsidP="007258D0">
      <w:pPr>
        <w:pStyle w:val="ListParagraph"/>
        <w:numPr>
          <w:ilvl w:val="0"/>
          <w:numId w:val="6"/>
        </w:numPr>
        <w:spacing w:before="120"/>
        <w:rPr>
          <w:b/>
        </w:rPr>
      </w:pPr>
      <w:r w:rsidRPr="007258D0">
        <w:rPr>
          <w:b/>
          <w:bCs/>
        </w:rPr>
        <w:t>103-002</w:t>
      </w:r>
      <w:r w:rsidR="002E6915">
        <w:rPr>
          <w:b/>
          <w:bCs/>
        </w:rPr>
        <w:t xml:space="preserve"> (a.m. class)</w:t>
      </w:r>
      <w:r w:rsidRPr="007258D0">
        <w:rPr>
          <w:b/>
          <w:bCs/>
        </w:rPr>
        <w:t xml:space="preserve"> May 8</w:t>
      </w:r>
      <w:r w:rsidRPr="007258D0">
        <w:rPr>
          <w:b/>
          <w:bCs/>
          <w:vertAlign w:val="superscript"/>
        </w:rPr>
        <w:t>th</w:t>
      </w:r>
      <w:r w:rsidRPr="007258D0">
        <w:rPr>
          <w:b/>
          <w:bCs/>
        </w:rPr>
        <w:t xml:space="preserve"> 6:00pm - 9:00pm </w:t>
      </w:r>
    </w:p>
    <w:p w14:paraId="1BEDACDF" w14:textId="16060CCF" w:rsidR="007258D0" w:rsidRPr="007258D0" w:rsidRDefault="0097059E" w:rsidP="007258D0">
      <w:pPr>
        <w:pStyle w:val="ListParagraph"/>
        <w:numPr>
          <w:ilvl w:val="0"/>
          <w:numId w:val="6"/>
        </w:numPr>
        <w:spacing w:before="120"/>
        <w:rPr>
          <w:b/>
        </w:rPr>
      </w:pPr>
      <w:r w:rsidRPr="007258D0">
        <w:rPr>
          <w:b/>
          <w:bCs/>
        </w:rPr>
        <w:t>103-003</w:t>
      </w:r>
      <w:r w:rsidR="002E6915">
        <w:rPr>
          <w:b/>
          <w:bCs/>
        </w:rPr>
        <w:t xml:space="preserve"> (p.m. class)</w:t>
      </w:r>
      <w:r w:rsidRPr="007258D0">
        <w:rPr>
          <w:b/>
          <w:bCs/>
        </w:rPr>
        <w:t xml:space="preserve"> May 6</w:t>
      </w:r>
      <w:r w:rsidRPr="007258D0">
        <w:rPr>
          <w:b/>
          <w:bCs/>
          <w:vertAlign w:val="superscript"/>
        </w:rPr>
        <w:t>th</w:t>
      </w:r>
      <w:r w:rsidRPr="007258D0">
        <w:rPr>
          <w:b/>
          <w:bCs/>
        </w:rPr>
        <w:t xml:space="preserve"> 9:00am - 12:00pm</w:t>
      </w:r>
      <w:r w:rsidRPr="007258D0">
        <w:rPr>
          <w:b/>
        </w:rPr>
        <w:t xml:space="preserve"> </w:t>
      </w:r>
    </w:p>
    <w:p w14:paraId="42A6AB5F" w14:textId="77777777" w:rsidR="002E6915" w:rsidRDefault="0097059E" w:rsidP="002E6915">
      <w:pPr>
        <w:spacing w:before="120"/>
      </w:pPr>
      <w:r w:rsidRPr="000C1ACF">
        <w:t xml:space="preserve">The format will vary from multiple choice, true/false, matching, graphical analysis, and short answer and is </w:t>
      </w:r>
      <w:r w:rsidRPr="000C1ACF">
        <w:rPr>
          <w:i/>
        </w:rPr>
        <w:t>comprehensive</w:t>
      </w:r>
      <w:r w:rsidRPr="000C1ACF">
        <w:t xml:space="preserve">, covering all lecture materials and course readings, in-class activities and exercises, and any other special topics covered over the course of the semester. </w:t>
      </w:r>
    </w:p>
    <w:p w14:paraId="434C1754" w14:textId="3F733AE1" w:rsidR="002E6915" w:rsidRPr="000C1ACF" w:rsidRDefault="002E6915" w:rsidP="002E6915">
      <w:pPr>
        <w:spacing w:before="120"/>
      </w:pPr>
      <w:r w:rsidRPr="000C1ACF">
        <w:t>Unexcused/missed examinations will be counted as failures and will receive the grade of 0%.  Absences for valid reasons are accepted</w:t>
      </w:r>
      <w:r>
        <w:t xml:space="preserve"> and will be dealt with on an individual basis</w:t>
      </w:r>
      <w:r w:rsidRPr="000C1ACF">
        <w:t xml:space="preserve">; however, the burden of proof is on you to convince me it </w:t>
      </w:r>
      <w:r>
        <w:t>is</w:t>
      </w:r>
      <w:r w:rsidRPr="000C1ACF">
        <w:t xml:space="preserve"> a valid reason</w:t>
      </w:r>
      <w:r>
        <w:t xml:space="preserve"> (convincing me of the validity of your absence without prior notice is much more difficult)</w:t>
      </w:r>
      <w:r w:rsidRPr="000C1ACF">
        <w:t>.</w:t>
      </w:r>
    </w:p>
    <w:p w14:paraId="7B47D222" w14:textId="77777777" w:rsidR="002D7B41" w:rsidRPr="000C1ACF" w:rsidRDefault="0097059E" w:rsidP="000C1ACF">
      <w:pPr>
        <w:spacing w:before="120"/>
        <w:jc w:val="both"/>
      </w:pPr>
      <w:r w:rsidRPr="000C1ACF">
        <w:t>Cheating will result in an automatic failure of the exam and referral to the Dean for academic dishonesty.</w:t>
      </w:r>
    </w:p>
    <w:p w14:paraId="7B47D223" w14:textId="41358AD2" w:rsidR="002D7B41" w:rsidRPr="000C1ACF" w:rsidRDefault="0097059E" w:rsidP="00C81E87">
      <w:pPr>
        <w:pStyle w:val="Heading2"/>
      </w:pPr>
      <w:r w:rsidRPr="000C1ACF">
        <w:t>Class/</w:t>
      </w:r>
      <w:r w:rsidR="00A0077D">
        <w:t>College</w:t>
      </w:r>
      <w:r w:rsidRPr="000C1ACF">
        <w:t xml:space="preserve"> Policies and Support Systems</w:t>
      </w:r>
    </w:p>
    <w:p w14:paraId="671A4148" w14:textId="77777777" w:rsidR="00C81E87" w:rsidRDefault="0097059E" w:rsidP="000A2193">
      <w:pPr>
        <w:spacing w:before="120"/>
        <w:rPr>
          <w:color w:val="auto"/>
        </w:rPr>
      </w:pPr>
      <w:r w:rsidRPr="000C1ACF">
        <w:rPr>
          <w:b/>
        </w:rPr>
        <w:t>Please Note:</w:t>
      </w:r>
      <w:r w:rsidR="00C81E87">
        <w:rPr>
          <w:b/>
        </w:rPr>
        <w:t xml:space="preserve"> </w:t>
      </w:r>
      <w:r w:rsidRPr="000C1ACF">
        <w:rPr>
          <w:color w:val="auto"/>
        </w:rPr>
        <w:t xml:space="preserve">If you are emailing the </w:t>
      </w:r>
      <w:r w:rsidR="00496054" w:rsidRPr="000C1ACF">
        <w:rPr>
          <w:color w:val="auto"/>
        </w:rPr>
        <w:t>instructor,</w:t>
      </w:r>
      <w:r w:rsidRPr="000C1ACF">
        <w:rPr>
          <w:color w:val="auto"/>
        </w:rPr>
        <w:t xml:space="preserve"> please use the following format in the Subject line of the email:  </w:t>
      </w:r>
    </w:p>
    <w:p w14:paraId="7B47D22A" w14:textId="6DDD8A94" w:rsidR="002D7B41" w:rsidRPr="000A2193" w:rsidRDefault="0097059E" w:rsidP="000A2193">
      <w:pPr>
        <w:spacing w:before="120"/>
        <w:rPr>
          <w:rStyle w:val="Emphasis"/>
        </w:rPr>
      </w:pPr>
      <w:r w:rsidRPr="000A2193">
        <w:rPr>
          <w:rStyle w:val="Emphasis"/>
        </w:rPr>
        <w:t>"ECON 103-00# - [insert subject of email here] - [insert your name here]"</w:t>
      </w:r>
    </w:p>
    <w:p w14:paraId="7B47D22B" w14:textId="77777777" w:rsidR="002D7B41" w:rsidRPr="000C1ACF" w:rsidRDefault="0097059E" w:rsidP="00C81E87">
      <w:pPr>
        <w:pStyle w:val="Heading3"/>
      </w:pPr>
      <w:r w:rsidRPr="000C1ACF">
        <w:t>Academic Integrity: </w:t>
      </w:r>
    </w:p>
    <w:p w14:paraId="7B47D22C" w14:textId="7A39E97B" w:rsidR="002D7B41" w:rsidRPr="000C1ACF" w:rsidRDefault="0097059E" w:rsidP="000C1ACF">
      <w:pPr>
        <w:pStyle w:val="NormalWeb"/>
        <w:spacing w:before="120"/>
      </w:pPr>
      <w:r w:rsidRPr="000C1ACF">
        <w:rPr>
          <w:color w:val="212121"/>
        </w:rPr>
        <w:t>Cheating and plagiarism will not be tolerated and may result in a failing grade for the course. It is imperative that you review the honor code and integrity checklist available</w:t>
      </w:r>
      <w:r w:rsidR="00C81E87">
        <w:rPr>
          <w:color w:val="212121"/>
        </w:rPr>
        <w:t xml:space="preserve"> at the following link:</w:t>
      </w:r>
      <w:r w:rsidRPr="000C1ACF">
        <w:rPr>
          <w:color w:val="212121"/>
        </w:rPr>
        <w:t xml:space="preserve"> </w:t>
      </w:r>
      <w:hyperlink r:id="rId19">
        <w:r w:rsidRPr="000C1ACF">
          <w:rPr>
            <w:rStyle w:val="InternetLink"/>
            <w:rFonts w:eastAsia="Times New Roman"/>
            <w:i/>
            <w:iCs/>
          </w:rPr>
          <w:t>Academic Integrity Handbook</w:t>
        </w:r>
      </w:hyperlink>
      <w:r w:rsidRPr="000C1ACF">
        <w:rPr>
          <w:color w:val="000000"/>
        </w:rPr>
        <w:t xml:space="preserve">. All violations of the honor code will be reported. </w:t>
      </w:r>
      <w:r w:rsidRPr="000C1ACF">
        <w:rPr>
          <w:rFonts w:eastAsia="Times New Roman"/>
          <w:color w:val="191919"/>
        </w:rPr>
        <w:t>If the charge is sustained, the infraction may have consequences for the student beyond any grade penalty that I impose.  A thorough description of these consequences, along with a description of the limited forgiveness and appeal policies, can be found in the </w:t>
      </w:r>
      <w:hyperlink r:id="rId20">
        <w:r w:rsidRPr="000C1ACF">
          <w:rPr>
            <w:rStyle w:val="InternetLink"/>
            <w:rFonts w:eastAsia="Times New Roman"/>
          </w:rPr>
          <w:t>Sanctions and Further Impact</w:t>
        </w:r>
      </w:hyperlink>
      <w:r w:rsidRPr="000C1ACF">
        <w:rPr>
          <w:rFonts w:eastAsia="Times New Roman"/>
          <w:color w:val="191919"/>
        </w:rPr>
        <w:t> document available through OAA's website.</w:t>
      </w:r>
    </w:p>
    <w:p w14:paraId="7B47D22E" w14:textId="77777777" w:rsidR="002D7B41" w:rsidRPr="000C1ACF" w:rsidRDefault="0097059E" w:rsidP="00C81E87">
      <w:pPr>
        <w:pStyle w:val="Heading3"/>
      </w:pPr>
      <w:r w:rsidRPr="000C1ACF">
        <w:t>Academic Calendar: </w:t>
      </w:r>
    </w:p>
    <w:p w14:paraId="7B47D22F" w14:textId="0854348F" w:rsidR="002D7B41" w:rsidRDefault="0097059E" w:rsidP="000C1ACF">
      <w:pPr>
        <w:shd w:val="clear" w:color="auto" w:fill="FFFFFF"/>
        <w:spacing w:before="120"/>
        <w:rPr>
          <w:rStyle w:val="InternetLink"/>
        </w:rPr>
      </w:pPr>
      <w:r w:rsidRPr="000C1ACF">
        <w:rPr>
          <w:color w:val="212121"/>
        </w:rPr>
        <w:t>Students are encouraged to review important add, drop or withdraw dates</w:t>
      </w:r>
      <w:r w:rsidR="00C81E87">
        <w:rPr>
          <w:color w:val="212121"/>
        </w:rPr>
        <w:t xml:space="preserve"> on the </w:t>
      </w:r>
      <w:hyperlink r:id="rId21">
        <w:r w:rsidRPr="000C1ACF">
          <w:rPr>
            <w:rStyle w:val="InternetLink"/>
          </w:rPr>
          <w:t>academic calendar</w:t>
        </w:r>
      </w:hyperlink>
      <w:r w:rsidR="00A836A2">
        <w:rPr>
          <w:rStyle w:val="InternetLink"/>
        </w:rPr>
        <w:t>.</w:t>
      </w:r>
    </w:p>
    <w:p w14:paraId="7B47D230" w14:textId="57854278" w:rsidR="002D7B41" w:rsidRPr="000C1ACF" w:rsidRDefault="00A0077D" w:rsidP="00C81E87">
      <w:pPr>
        <w:pStyle w:val="Heading3"/>
      </w:pPr>
      <w:r>
        <w:lastRenderedPageBreak/>
        <w:t>Class</w:t>
      </w:r>
      <w:r w:rsidR="0097059E" w:rsidRPr="000C1ACF">
        <w:t xml:space="preserve"> recording</w:t>
      </w:r>
      <w:r>
        <w:t>s</w:t>
      </w:r>
      <w:r w:rsidR="0097059E" w:rsidRPr="000C1ACF">
        <w:t>:</w:t>
      </w:r>
    </w:p>
    <w:p w14:paraId="6B3EDFA7" w14:textId="2C9A3C21" w:rsidR="000A2193" w:rsidRPr="000A2193" w:rsidRDefault="00A0077D" w:rsidP="002F1FD8">
      <w:pPr>
        <w:spacing w:before="120"/>
        <w:rPr>
          <w:color w:val="000000"/>
        </w:rPr>
      </w:pPr>
      <w:r>
        <w:rPr>
          <w:color w:val="000000"/>
        </w:rPr>
        <w:t>The instructor will record the class lectures and make t</w:t>
      </w:r>
      <w:r w:rsidR="00496054">
        <w:rPr>
          <w:color w:val="000000"/>
        </w:rPr>
        <w:t>h</w:t>
      </w:r>
      <w:r>
        <w:rPr>
          <w:color w:val="000000"/>
        </w:rPr>
        <w:t>em avail</w:t>
      </w:r>
      <w:r w:rsidR="00496054">
        <w:rPr>
          <w:color w:val="000000"/>
        </w:rPr>
        <w:t xml:space="preserve">able online for subsequent review. </w:t>
      </w:r>
      <w:r w:rsidR="000A2193">
        <w:rPr>
          <w:color w:val="000000"/>
        </w:rPr>
        <w:t>You can find the videos posted on</w:t>
      </w:r>
      <w:r w:rsidR="002F1FD8">
        <w:rPr>
          <w:color w:val="000000"/>
        </w:rPr>
        <w:t>line o</w:t>
      </w:r>
      <w:r w:rsidR="000A2193" w:rsidRPr="000A2193">
        <w:rPr>
          <w:color w:val="000000"/>
        </w:rPr>
        <w:t xml:space="preserve">n my </w:t>
      </w:r>
      <w:hyperlink r:id="rId22" w:history="1">
        <w:r w:rsidR="000A2193" w:rsidRPr="000A2193">
          <w:rPr>
            <w:rStyle w:val="Hyperlink"/>
          </w:rPr>
          <w:t>YouTube channel</w:t>
        </w:r>
      </w:hyperlink>
      <w:r w:rsidR="000A2193" w:rsidRPr="000A2193">
        <w:rPr>
          <w:color w:val="000000"/>
        </w:rPr>
        <w:t>.</w:t>
      </w:r>
    </w:p>
    <w:p w14:paraId="7B47D232" w14:textId="77777777" w:rsidR="002D7B41" w:rsidRPr="000C1ACF" w:rsidRDefault="0097059E" w:rsidP="00C81E87">
      <w:pPr>
        <w:pStyle w:val="Heading3"/>
      </w:pPr>
      <w:r w:rsidRPr="000C1ACF">
        <w:t>Attendanc</w:t>
      </w:r>
      <w:r w:rsidRPr="00C81E87">
        <w:rPr>
          <w:rStyle w:val="Heading3Char"/>
        </w:rPr>
        <w:t>e</w:t>
      </w:r>
      <w:r w:rsidRPr="000C1ACF">
        <w:t xml:space="preserve"> Policy: </w:t>
      </w:r>
    </w:p>
    <w:p w14:paraId="7B47D233" w14:textId="5E0B636A" w:rsidR="002D7B41" w:rsidRDefault="0097059E" w:rsidP="000C1ACF">
      <w:pPr>
        <w:shd w:val="clear" w:color="auto" w:fill="FFFFFF"/>
        <w:spacing w:before="120"/>
        <w:rPr>
          <w:color w:val="000000"/>
        </w:rPr>
      </w:pPr>
      <w:r w:rsidRPr="000C1ACF">
        <w:rPr>
          <w:color w:val="000000"/>
        </w:rPr>
        <w:t>Students are expected to attend and participate in classes. Advance notice of attendance policies of academic units and individual instructors should be given, and such notice should be in writing. Students should notify the instructor of excused absences in advance, where possible. Students who have an excused absence are expected to make arrangements with the instructor for alternative or make-up work. Such arrangements should be made in advance of the absence, where possible. Instructors should accommodate excused absences to the extent that an accommodation can be made that does not unreasonably interfere with the learning objectives of the course or unduly burden the instructor. Attendance policies shall be applied in a non-discriminatory manner.</w:t>
      </w:r>
    </w:p>
    <w:p w14:paraId="7B47D234" w14:textId="77777777" w:rsidR="002D7B41" w:rsidRPr="000C1ACF" w:rsidRDefault="0097059E" w:rsidP="00C81E87">
      <w:pPr>
        <w:pStyle w:val="Heading3"/>
      </w:pPr>
      <w:r w:rsidRPr="000C1ACF">
        <w:t xml:space="preserve">Counseling and Health Services Available at Skidmore:  </w:t>
      </w:r>
    </w:p>
    <w:p w14:paraId="7B47D235" w14:textId="77777777" w:rsidR="002D7B41" w:rsidRPr="000C1ACF" w:rsidRDefault="0097059E" w:rsidP="000C1ACF">
      <w:pPr>
        <w:spacing w:before="120"/>
      </w:pPr>
      <w:r w:rsidRPr="000C1ACF">
        <w:t xml:space="preserve">We offer confidential and professional mental health services to students struggling with a variety of social, emotional and psychiatric problems (including adjustment to college, depression, family problems, anxiety, sexual assault and eating disorders). We help students better understand their emotions, motivations, needs, and values, as well as their own identities and relationships with others, so that they can engage more fully in their academic and co-curricular lives at Skidmore. We serve as a resource and advocate about mental health issues to the larger Skidmore community, and we seek to educate and promote wellness in the broadest possible context. Finally, we provide consultation, liaison and support to parents, fellow students, faculty and staff members who are concerned about a Skidmore student. </w:t>
      </w:r>
    </w:p>
    <w:p w14:paraId="7B47D236" w14:textId="559F61D0" w:rsidR="002D7B41" w:rsidRDefault="0097059E" w:rsidP="000C1ACF">
      <w:pPr>
        <w:spacing w:before="120"/>
      </w:pPr>
      <w:r w:rsidRPr="000C1ACF">
        <w:t xml:space="preserve">Our core values of compassion, collaboration, expertise, respect for autonomy, sensitivity to difference and confidentiality shape our professional interventions at every level, both individual and campus-wide. The Skidmore College Counseling Center is fully accredited by the International Association of Counseling Services. </w:t>
      </w:r>
    </w:p>
    <w:p w14:paraId="7B47D237" w14:textId="77777777" w:rsidR="002D7B41" w:rsidRPr="000C1ACF" w:rsidRDefault="0097059E" w:rsidP="00C81E87">
      <w:pPr>
        <w:pStyle w:val="Heading3"/>
      </w:pPr>
      <w:r w:rsidRPr="000C1ACF">
        <w:t>Disability Support Services: </w:t>
      </w:r>
    </w:p>
    <w:p w14:paraId="7B47D238" w14:textId="46C63905" w:rsidR="002D7B41" w:rsidRDefault="0097059E" w:rsidP="000C1ACF">
      <w:pPr>
        <w:spacing w:before="120"/>
      </w:pPr>
      <w:r w:rsidRPr="000C1ACF">
        <w:t>If you are a student with a disability and believe you will need academic accommodation, you must formally request accommodation from Meg Hegener, Coordinator of Student Access Services.  You will also need to provide documentation which verifies the existence of a disability and supports your request.  For further information, please call 580-8150 or stop by the office of Student Academic Services in Starbuck Center. </w:t>
      </w:r>
    </w:p>
    <w:p w14:paraId="7B47D239" w14:textId="77777777" w:rsidR="002D7B41" w:rsidRPr="000C1ACF" w:rsidRDefault="0097059E" w:rsidP="00C81E87">
      <w:pPr>
        <w:pStyle w:val="Heading3"/>
      </w:pPr>
      <w:r w:rsidRPr="000C1ACF">
        <w:t>Title IX: </w:t>
      </w:r>
    </w:p>
    <w:p w14:paraId="7B47D23B" w14:textId="19C637B4" w:rsidR="002D7B41" w:rsidRPr="000C1ACF" w:rsidRDefault="0097059E" w:rsidP="00496054">
      <w:pPr>
        <w:spacing w:before="120"/>
        <w:rPr>
          <w:color w:val="000000"/>
        </w:rPr>
      </w:pPr>
      <w:r w:rsidRPr="000C1ACF">
        <w:rPr>
          <w:color w:val="191919"/>
        </w:rPr>
        <w:t xml:space="preserve">Skidmore College considers sexual and gender-based misconduct to be one of the most serious violations of the values and standards of the College.  Unwelcome sexual contact of any form is a violation of students’ personal integrity and their right to a safe environment and therefore violates Skidmore’s values.  Sexual and gender-based misconduct is also prohibited by federal regulations.  Skidmore College faculty are </w:t>
      </w:r>
      <w:r w:rsidRPr="000C1ACF">
        <w:rPr>
          <w:color w:val="191919"/>
        </w:rPr>
        <w:lastRenderedPageBreak/>
        <w:t>committed to supporting our students and upholding gender equity laws as outlined by Title IX.  If a student chooses to confide in a member of Skidmore’s faculty or staff regarding an issue of sexual or gender-based misconduct, that faculty or staff member is obligated to tell Skidmore’s Title IX Coordinator or Title IX Deputy Coordinator.  The Title IX Coordinator or Deputy Coordinator will assist the student in connecting with all possible resources for support and reporting both on and off campus.  Identities and details will be shared only with those who need to know to support the student and to address the situation through the college’s processes.  If the student wishes to confide in a confidential resource, The Counseling Center Staff, Health Services, and Victim Advocates are all options available.</w:t>
      </w:r>
    </w:p>
    <w:p w14:paraId="7B47D23C" w14:textId="7E66934D" w:rsidR="002D7B41" w:rsidRDefault="0097059E" w:rsidP="000C1ACF">
      <w:pPr>
        <w:spacing w:before="120"/>
        <w:rPr>
          <w:color w:val="191919"/>
        </w:rPr>
      </w:pPr>
      <w:r w:rsidRPr="000C1ACF">
        <w:rPr>
          <w:color w:val="191919"/>
        </w:rPr>
        <w:t>M</w:t>
      </w:r>
      <w:r w:rsidR="00C81E87">
        <w:rPr>
          <w:color w:val="191919"/>
        </w:rPr>
        <w:t xml:space="preserve">ore information can be found </w:t>
      </w:r>
      <w:r w:rsidRPr="000C1ACF">
        <w:rPr>
          <w:color w:val="191919"/>
        </w:rPr>
        <w:t>by contacting the Title IX Coordinator or Deputy Coordinator</w:t>
      </w:r>
      <w:r w:rsidR="00C81E87">
        <w:rPr>
          <w:color w:val="191919"/>
        </w:rPr>
        <w:t xml:space="preserve"> and also through the link that follows</w:t>
      </w:r>
      <w:r w:rsidRPr="000C1ACF">
        <w:rPr>
          <w:color w:val="191919"/>
        </w:rPr>
        <w:t>.</w:t>
      </w:r>
    </w:p>
    <w:p w14:paraId="402DE470" w14:textId="0151626B" w:rsidR="00C81E87" w:rsidRPr="000C1ACF" w:rsidRDefault="000F0FA1" w:rsidP="000C1ACF">
      <w:pPr>
        <w:spacing w:before="120"/>
      </w:pPr>
      <w:hyperlink r:id="rId23" w:history="1">
        <w:r w:rsidR="00C81E87">
          <w:rPr>
            <w:rStyle w:val="Hyperlink"/>
          </w:rPr>
          <w:t>Link to Skidmore’s s</w:t>
        </w:r>
        <w:r w:rsidR="00C81E87" w:rsidRPr="00C81E87">
          <w:rPr>
            <w:rStyle w:val="Hyperlink"/>
          </w:rPr>
          <w:t xml:space="preserve">exual and </w:t>
        </w:r>
        <w:r w:rsidR="00C81E87">
          <w:rPr>
            <w:rStyle w:val="Hyperlink"/>
          </w:rPr>
          <w:t>g</w:t>
        </w:r>
        <w:r w:rsidR="00C81E87" w:rsidRPr="00C81E87">
          <w:rPr>
            <w:rStyle w:val="Hyperlink"/>
          </w:rPr>
          <w:t>ender-</w:t>
        </w:r>
        <w:r w:rsidR="00C81E87">
          <w:rPr>
            <w:rStyle w:val="Hyperlink"/>
          </w:rPr>
          <w:t>b</w:t>
        </w:r>
        <w:r w:rsidR="00C81E87" w:rsidRPr="00C81E87">
          <w:rPr>
            <w:rStyle w:val="Hyperlink"/>
          </w:rPr>
          <w:t xml:space="preserve">ased </w:t>
        </w:r>
        <w:r w:rsidR="00C81E87">
          <w:rPr>
            <w:rStyle w:val="Hyperlink"/>
          </w:rPr>
          <w:t>m</w:t>
        </w:r>
        <w:r w:rsidR="00C81E87" w:rsidRPr="00C81E87">
          <w:rPr>
            <w:rStyle w:val="Hyperlink"/>
          </w:rPr>
          <w:t xml:space="preserve">isconduct </w:t>
        </w:r>
        <w:r w:rsidR="00C81E87">
          <w:rPr>
            <w:rStyle w:val="Hyperlink"/>
          </w:rPr>
          <w:t>r</w:t>
        </w:r>
        <w:r w:rsidR="00C81E87" w:rsidRPr="00C81E87">
          <w:rPr>
            <w:rStyle w:val="Hyperlink"/>
          </w:rPr>
          <w:t xml:space="preserve">esources and </w:t>
        </w:r>
        <w:r w:rsidR="00C81E87">
          <w:rPr>
            <w:rStyle w:val="Hyperlink"/>
          </w:rPr>
          <w:t>i</w:t>
        </w:r>
        <w:r w:rsidR="00C81E87" w:rsidRPr="00C81E87">
          <w:rPr>
            <w:rStyle w:val="Hyperlink"/>
          </w:rPr>
          <w:t>nformatio</w:t>
        </w:r>
        <w:r w:rsidR="00C81E87">
          <w:rPr>
            <w:rStyle w:val="Hyperlink"/>
          </w:rPr>
          <w:t>n website</w:t>
        </w:r>
      </w:hyperlink>
      <w:r w:rsidR="00C81E87">
        <w:t>.</w:t>
      </w:r>
    </w:p>
    <w:p w14:paraId="7B47D23D" w14:textId="77777777" w:rsidR="002D7B41" w:rsidRPr="000C1ACF" w:rsidRDefault="002D7B41" w:rsidP="000C1ACF">
      <w:pPr>
        <w:shd w:val="clear" w:color="auto" w:fill="FFFFFF"/>
        <w:spacing w:before="120"/>
      </w:pPr>
    </w:p>
    <w:p w14:paraId="7B47D23E" w14:textId="77777777" w:rsidR="002D7B41" w:rsidRPr="000C1ACF" w:rsidRDefault="002D7B41" w:rsidP="000C1ACF">
      <w:pPr>
        <w:spacing w:before="120"/>
      </w:pPr>
    </w:p>
    <w:sectPr w:rsidR="002D7B41" w:rsidRPr="000C1ACF">
      <w:headerReference w:type="default" r:id="rId24"/>
      <w:footerReference w:type="default" r:id="rId25"/>
      <w:pgSz w:w="12240" w:h="15840"/>
      <w:pgMar w:top="1440" w:right="1800" w:bottom="1440" w:left="1800" w:header="720" w:footer="21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EDFF9" w14:textId="77777777" w:rsidR="009E41C1" w:rsidRDefault="009E41C1">
      <w:r>
        <w:separator/>
      </w:r>
    </w:p>
  </w:endnote>
  <w:endnote w:type="continuationSeparator" w:id="0">
    <w:p w14:paraId="05AC1D66" w14:textId="77777777" w:rsidR="009E41C1" w:rsidRDefault="009E41C1">
      <w:r>
        <w:continuationSeparator/>
      </w:r>
    </w:p>
  </w:endnote>
  <w:endnote w:type="continuationNotice" w:id="1">
    <w:p w14:paraId="4672EABB" w14:textId="77777777" w:rsidR="008F14D2" w:rsidRDefault="008F1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charset w:val="00"/>
    <w:family w:val="swiss"/>
    <w:pitch w:val="variable"/>
  </w:font>
  <w:font w:name="Noto Sans CJK SC Regular">
    <w:altName w:val="Times New Roman"/>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7D249" w14:textId="77777777" w:rsidR="000F0FA1" w:rsidRDefault="000F0FA1">
    <w:pPr>
      <w:pStyle w:val="Footer"/>
      <w:rPr>
        <w:rFonts w:ascii="Arial Narrow" w:hAnsi="Arial Narrow"/>
        <w:sz w:val="22"/>
        <w:szCs w:val="22"/>
      </w:rPr>
    </w:pPr>
    <w:r>
      <w:rPr>
        <w:rFonts w:ascii="Arial Narrow" w:hAnsi="Arial Narrow"/>
        <w:noProof/>
        <w:sz w:val="22"/>
        <w:szCs w:val="22"/>
      </w:rPr>
      <mc:AlternateContent>
        <mc:Choice Requires="wps">
          <w:drawing>
            <wp:anchor distT="0" distB="0" distL="0" distR="0" simplePos="0" relativeHeight="251658240" behindDoc="1" locked="0" layoutInCell="1" allowOverlap="1" wp14:anchorId="7B47D24B" wp14:editId="7B47D24C">
              <wp:simplePos x="0" y="0"/>
              <wp:positionH relativeFrom="margin">
                <wp:align>right</wp:align>
              </wp:positionH>
              <wp:positionV relativeFrom="paragraph">
                <wp:posOffset>635</wp:posOffset>
              </wp:positionV>
              <wp:extent cx="64770" cy="174625"/>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6408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7B47D251" w14:textId="27E40692" w:rsidR="000F0FA1" w:rsidRDefault="000F0FA1">
                          <w:pPr>
                            <w:pStyle w:val="Footer"/>
                            <w:rPr>
                              <w:color w:val="auto"/>
                            </w:rPr>
                          </w:pPr>
                          <w:r>
                            <w:rPr>
                              <w:color w:val="auto"/>
                            </w:rPr>
                            <w:fldChar w:fldCharType="begin"/>
                          </w:r>
                          <w:r>
                            <w:instrText>PAGE</w:instrText>
                          </w:r>
                          <w:r>
                            <w:fldChar w:fldCharType="separate"/>
                          </w:r>
                          <w:r w:rsidR="00055D58">
                            <w:rPr>
                              <w:noProof/>
                            </w:rPr>
                            <w:t>7</w:t>
                          </w:r>
                          <w:r>
                            <w:fldChar w:fldCharType="end"/>
                          </w:r>
                        </w:p>
                      </w:txbxContent>
                    </wps:txbx>
                    <wps:bodyPr lIns="0" tIns="0" rIns="0" bIns="0">
                      <a:spAutoFit/>
                    </wps:bodyPr>
                  </wps:wsp>
                </a:graphicData>
              </a:graphic>
            </wp:anchor>
          </w:drawing>
        </mc:Choice>
        <mc:Fallback>
          <w:pict>
            <v:rect w14:anchorId="7B47D24B" id="Frame1" o:spid="_x0000_s1026" style="position:absolute;margin-left:-46.1pt;margin-top:.05pt;width:5.1pt;height:13.7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" filled="f" stroked="f">
              <v:textbox style="mso-fit-shape-to-text:t" inset="0,0,0,0">
                <w:txbxContent>
                  <w:p w14:paraId="7B47D251" w14:textId="27E40692" w:rsidR="000F0FA1" w:rsidRDefault="000F0FA1">
                    <w:pPr>
                      <w:pStyle w:val="Footer"/>
                      <w:rPr>
                        <w:color w:val="auto"/>
                      </w:rPr>
                    </w:pPr>
                    <w:r>
                      <w:rPr>
                        <w:color w:val="auto"/>
                      </w:rPr>
                      <w:fldChar w:fldCharType="begin"/>
                    </w:r>
                    <w:r>
                      <w:instrText>PAGE</w:instrText>
                    </w:r>
                    <w:r>
                      <w:fldChar w:fldCharType="separate"/>
                    </w:r>
                    <w:r w:rsidR="00055D58">
                      <w:rPr>
                        <w:noProof/>
                      </w:rPr>
                      <w:t>7</w:t>
                    </w:r>
                    <w:r>
                      <w:fldChar w:fldCharType="end"/>
                    </w:r>
                  </w:p>
                </w:txbxContent>
              </v:textbox>
              <w10:wrap type="square" side="largest" anchorx="margin"/>
            </v:rect>
          </w:pict>
        </mc:Fallback>
      </mc:AlternateContent>
    </w:r>
  </w:p>
  <w:p w14:paraId="7B47D24A" w14:textId="77777777" w:rsidR="000F0FA1" w:rsidRDefault="000F0FA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4F29" w14:textId="77777777" w:rsidR="009E41C1" w:rsidRDefault="009E41C1">
      <w:r>
        <w:separator/>
      </w:r>
    </w:p>
  </w:footnote>
  <w:footnote w:type="continuationSeparator" w:id="0">
    <w:p w14:paraId="719E9BC7" w14:textId="77777777" w:rsidR="009E41C1" w:rsidRDefault="009E41C1">
      <w:r>
        <w:continuationSeparator/>
      </w:r>
    </w:p>
  </w:footnote>
  <w:footnote w:type="continuationNotice" w:id="1">
    <w:p w14:paraId="478BD9FD" w14:textId="77777777" w:rsidR="008F14D2" w:rsidRDefault="008F14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7D248" w14:textId="77777777" w:rsidR="000F0FA1" w:rsidRDefault="000F0FA1">
    <w:pPr>
      <w:pStyle w:val="Header"/>
      <w:ind w:right="360"/>
      <w:jc w:val="right"/>
      <w:rPr>
        <w:rFonts w:ascii="Arial Narrow" w:hAnsi="Arial Narrow"/>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169"/>
    <w:multiLevelType w:val="multilevel"/>
    <w:tmpl w:val="D20005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rPr>
        <w:rFonts w:cs="Courier New"/>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3E666F"/>
    <w:multiLevelType w:val="multilevel"/>
    <w:tmpl w:val="FD589D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DC3278"/>
    <w:multiLevelType w:val="hybridMultilevel"/>
    <w:tmpl w:val="B532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F6739"/>
    <w:multiLevelType w:val="hybridMultilevel"/>
    <w:tmpl w:val="CF882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C0B44"/>
    <w:multiLevelType w:val="multilevel"/>
    <w:tmpl w:val="D20005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rPr>
        <w:rFonts w:cs="Courier New"/>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42B7B2C"/>
    <w:multiLevelType w:val="hybridMultilevel"/>
    <w:tmpl w:val="D72A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75354"/>
    <w:multiLevelType w:val="multilevel"/>
    <w:tmpl w:val="D20005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rPr>
        <w:rFonts w:cs="Courier New"/>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92D0E99"/>
    <w:multiLevelType w:val="hybridMultilevel"/>
    <w:tmpl w:val="622C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75CF"/>
    <w:multiLevelType w:val="hybridMultilevel"/>
    <w:tmpl w:val="A37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F5A66"/>
    <w:multiLevelType w:val="multilevel"/>
    <w:tmpl w:val="D20005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rPr>
        <w:rFonts w:cs="Courier New"/>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9474CFF"/>
    <w:multiLevelType w:val="hybridMultilevel"/>
    <w:tmpl w:val="2148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83E95"/>
    <w:multiLevelType w:val="hybridMultilevel"/>
    <w:tmpl w:val="13B099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8731FF"/>
    <w:multiLevelType w:val="hybridMultilevel"/>
    <w:tmpl w:val="A366F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757D3"/>
    <w:multiLevelType w:val="hybridMultilevel"/>
    <w:tmpl w:val="22764C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362157AF"/>
    <w:multiLevelType w:val="hybridMultilevel"/>
    <w:tmpl w:val="374E19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A45570"/>
    <w:multiLevelType w:val="multilevel"/>
    <w:tmpl w:val="D84A1F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BC54FE0"/>
    <w:multiLevelType w:val="hybridMultilevel"/>
    <w:tmpl w:val="26200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26556"/>
    <w:multiLevelType w:val="hybridMultilevel"/>
    <w:tmpl w:val="B5D6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B6947"/>
    <w:multiLevelType w:val="hybridMultilevel"/>
    <w:tmpl w:val="507CF9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65BB0CF3"/>
    <w:multiLevelType w:val="hybridMultilevel"/>
    <w:tmpl w:val="1592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F6148"/>
    <w:multiLevelType w:val="hybridMultilevel"/>
    <w:tmpl w:val="85881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B826F5"/>
    <w:multiLevelType w:val="hybridMultilevel"/>
    <w:tmpl w:val="B838C06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4DB404B"/>
    <w:multiLevelType w:val="hybridMultilevel"/>
    <w:tmpl w:val="83DC2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31159"/>
    <w:multiLevelType w:val="hybridMultilevel"/>
    <w:tmpl w:val="8F0C4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40A90"/>
    <w:multiLevelType w:val="hybridMultilevel"/>
    <w:tmpl w:val="E696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
  </w:num>
  <w:num w:numId="4">
    <w:abstractNumId w:val="12"/>
  </w:num>
  <w:num w:numId="5">
    <w:abstractNumId w:val="22"/>
  </w:num>
  <w:num w:numId="6">
    <w:abstractNumId w:val="24"/>
  </w:num>
  <w:num w:numId="7">
    <w:abstractNumId w:val="0"/>
  </w:num>
  <w:num w:numId="8">
    <w:abstractNumId w:val="9"/>
  </w:num>
  <w:num w:numId="9">
    <w:abstractNumId w:val="6"/>
  </w:num>
  <w:num w:numId="10">
    <w:abstractNumId w:val="16"/>
  </w:num>
  <w:num w:numId="11">
    <w:abstractNumId w:val="17"/>
  </w:num>
  <w:num w:numId="12">
    <w:abstractNumId w:val="2"/>
  </w:num>
  <w:num w:numId="13">
    <w:abstractNumId w:val="3"/>
  </w:num>
  <w:num w:numId="14">
    <w:abstractNumId w:val="13"/>
  </w:num>
  <w:num w:numId="15">
    <w:abstractNumId w:val="14"/>
  </w:num>
  <w:num w:numId="16">
    <w:abstractNumId w:val="18"/>
  </w:num>
  <w:num w:numId="17">
    <w:abstractNumId w:val="20"/>
  </w:num>
  <w:num w:numId="18">
    <w:abstractNumId w:val="23"/>
  </w:num>
  <w:num w:numId="19">
    <w:abstractNumId w:val="21"/>
  </w:num>
  <w:num w:numId="20">
    <w:abstractNumId w:val="8"/>
  </w:num>
  <w:num w:numId="21">
    <w:abstractNumId w:val="10"/>
  </w:num>
  <w:num w:numId="22">
    <w:abstractNumId w:val="5"/>
  </w:num>
  <w:num w:numId="23">
    <w:abstractNumId w:val="19"/>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41"/>
    <w:rsid w:val="0001263E"/>
    <w:rsid w:val="00013B8E"/>
    <w:rsid w:val="00052CB9"/>
    <w:rsid w:val="00055D58"/>
    <w:rsid w:val="00070E12"/>
    <w:rsid w:val="000756C6"/>
    <w:rsid w:val="000A2193"/>
    <w:rsid w:val="000B2E56"/>
    <w:rsid w:val="000C1ACF"/>
    <w:rsid w:val="000C714C"/>
    <w:rsid w:val="000D3883"/>
    <w:rsid w:val="000D5D25"/>
    <w:rsid w:val="000F0FA1"/>
    <w:rsid w:val="000F581A"/>
    <w:rsid w:val="0013283A"/>
    <w:rsid w:val="0013639D"/>
    <w:rsid w:val="00150510"/>
    <w:rsid w:val="0015351E"/>
    <w:rsid w:val="001616B0"/>
    <w:rsid w:val="0016348B"/>
    <w:rsid w:val="00184B0E"/>
    <w:rsid w:val="001D66BB"/>
    <w:rsid w:val="001E7BB8"/>
    <w:rsid w:val="001F67CE"/>
    <w:rsid w:val="00216AF1"/>
    <w:rsid w:val="00241798"/>
    <w:rsid w:val="002454FB"/>
    <w:rsid w:val="0025733A"/>
    <w:rsid w:val="00275028"/>
    <w:rsid w:val="0029505C"/>
    <w:rsid w:val="002A49A2"/>
    <w:rsid w:val="002A530E"/>
    <w:rsid w:val="002C4BDB"/>
    <w:rsid w:val="002C5274"/>
    <w:rsid w:val="002D7B41"/>
    <w:rsid w:val="002E309A"/>
    <w:rsid w:val="002E5B0C"/>
    <w:rsid w:val="002E65EE"/>
    <w:rsid w:val="002E6915"/>
    <w:rsid w:val="002F1FD8"/>
    <w:rsid w:val="00306245"/>
    <w:rsid w:val="00334C32"/>
    <w:rsid w:val="0034633A"/>
    <w:rsid w:val="003463AF"/>
    <w:rsid w:val="003625B4"/>
    <w:rsid w:val="00363538"/>
    <w:rsid w:val="00380026"/>
    <w:rsid w:val="00391499"/>
    <w:rsid w:val="003F724B"/>
    <w:rsid w:val="00415B5E"/>
    <w:rsid w:val="00422F14"/>
    <w:rsid w:val="00437EA9"/>
    <w:rsid w:val="00445032"/>
    <w:rsid w:val="004570E4"/>
    <w:rsid w:val="004616AF"/>
    <w:rsid w:val="0047683F"/>
    <w:rsid w:val="00491A19"/>
    <w:rsid w:val="00496054"/>
    <w:rsid w:val="00497192"/>
    <w:rsid w:val="00510792"/>
    <w:rsid w:val="00544F51"/>
    <w:rsid w:val="005534A5"/>
    <w:rsid w:val="00554F73"/>
    <w:rsid w:val="005814E2"/>
    <w:rsid w:val="00582DEF"/>
    <w:rsid w:val="005A0737"/>
    <w:rsid w:val="005B47A7"/>
    <w:rsid w:val="005D1BFD"/>
    <w:rsid w:val="005F177F"/>
    <w:rsid w:val="005F396F"/>
    <w:rsid w:val="00601C8E"/>
    <w:rsid w:val="00603F10"/>
    <w:rsid w:val="00620E94"/>
    <w:rsid w:val="00625534"/>
    <w:rsid w:val="00665F9D"/>
    <w:rsid w:val="006707E8"/>
    <w:rsid w:val="00696B95"/>
    <w:rsid w:val="006A248F"/>
    <w:rsid w:val="006A514F"/>
    <w:rsid w:val="006B2520"/>
    <w:rsid w:val="006B5235"/>
    <w:rsid w:val="006D1BE1"/>
    <w:rsid w:val="006D2252"/>
    <w:rsid w:val="006E107B"/>
    <w:rsid w:val="006F0A53"/>
    <w:rsid w:val="006F2398"/>
    <w:rsid w:val="00704CD4"/>
    <w:rsid w:val="007258D0"/>
    <w:rsid w:val="00726160"/>
    <w:rsid w:val="00737988"/>
    <w:rsid w:val="00743719"/>
    <w:rsid w:val="00777587"/>
    <w:rsid w:val="00791180"/>
    <w:rsid w:val="00791E9E"/>
    <w:rsid w:val="007975C4"/>
    <w:rsid w:val="007A5375"/>
    <w:rsid w:val="007D5EDB"/>
    <w:rsid w:val="007E4264"/>
    <w:rsid w:val="00813E12"/>
    <w:rsid w:val="008177CE"/>
    <w:rsid w:val="0082598B"/>
    <w:rsid w:val="00871B3A"/>
    <w:rsid w:val="008F14D2"/>
    <w:rsid w:val="00936C54"/>
    <w:rsid w:val="0094692D"/>
    <w:rsid w:val="0097059E"/>
    <w:rsid w:val="009815C5"/>
    <w:rsid w:val="009870B7"/>
    <w:rsid w:val="0099432F"/>
    <w:rsid w:val="009E41C1"/>
    <w:rsid w:val="009F4E90"/>
    <w:rsid w:val="009F736A"/>
    <w:rsid w:val="00A0077D"/>
    <w:rsid w:val="00A03346"/>
    <w:rsid w:val="00A33E49"/>
    <w:rsid w:val="00A819A0"/>
    <w:rsid w:val="00A836A2"/>
    <w:rsid w:val="00A96EFE"/>
    <w:rsid w:val="00A97674"/>
    <w:rsid w:val="00A979FA"/>
    <w:rsid w:val="00AB24B9"/>
    <w:rsid w:val="00AB7A45"/>
    <w:rsid w:val="00AC67A7"/>
    <w:rsid w:val="00AF0449"/>
    <w:rsid w:val="00AF3831"/>
    <w:rsid w:val="00AF5D11"/>
    <w:rsid w:val="00AF78D5"/>
    <w:rsid w:val="00B06091"/>
    <w:rsid w:val="00B23357"/>
    <w:rsid w:val="00B3192D"/>
    <w:rsid w:val="00B4667C"/>
    <w:rsid w:val="00B666FE"/>
    <w:rsid w:val="00BB002C"/>
    <w:rsid w:val="00BC4E2D"/>
    <w:rsid w:val="00BD5433"/>
    <w:rsid w:val="00BF1191"/>
    <w:rsid w:val="00BF5C51"/>
    <w:rsid w:val="00C20A9F"/>
    <w:rsid w:val="00C34606"/>
    <w:rsid w:val="00C34BE2"/>
    <w:rsid w:val="00C354C2"/>
    <w:rsid w:val="00C361A2"/>
    <w:rsid w:val="00C54464"/>
    <w:rsid w:val="00C81E87"/>
    <w:rsid w:val="00C96714"/>
    <w:rsid w:val="00CA12D4"/>
    <w:rsid w:val="00CB6AFF"/>
    <w:rsid w:val="00CD6897"/>
    <w:rsid w:val="00CE65AD"/>
    <w:rsid w:val="00D0007C"/>
    <w:rsid w:val="00D45316"/>
    <w:rsid w:val="00D467F4"/>
    <w:rsid w:val="00D51864"/>
    <w:rsid w:val="00D66C73"/>
    <w:rsid w:val="00D84204"/>
    <w:rsid w:val="00D84611"/>
    <w:rsid w:val="00DF7BD5"/>
    <w:rsid w:val="00E11667"/>
    <w:rsid w:val="00E41A59"/>
    <w:rsid w:val="00E4688F"/>
    <w:rsid w:val="00EA1099"/>
    <w:rsid w:val="00EF084E"/>
    <w:rsid w:val="00EF24A3"/>
    <w:rsid w:val="00F12FFD"/>
    <w:rsid w:val="00F23EA3"/>
    <w:rsid w:val="00F26792"/>
    <w:rsid w:val="00F27A46"/>
    <w:rsid w:val="00F33EEA"/>
    <w:rsid w:val="00F64ADF"/>
    <w:rsid w:val="00F82C68"/>
    <w:rsid w:val="00F86008"/>
    <w:rsid w:val="00FB407C"/>
    <w:rsid w:val="00FC6762"/>
    <w:rsid w:val="00FC7DBC"/>
    <w:rsid w:val="00FD670C"/>
    <w:rsid w:val="00FE5E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47D0D5"/>
  <w15:docId w15:val="{9F24BE60-381D-46F9-BF50-C1F7EF6A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page number" w:qFormat="1"/>
    <w:lsdException w:name="Title" w:qFormat="1"/>
    <w:lsdException w:name="Default Paragraph Font" w:uiPriority="1"/>
    <w:lsdException w:name="Subtitle" w:qFormat="1"/>
    <w:lsdException w:name="FollowedHyperlink"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szCs w:val="24"/>
    </w:rPr>
  </w:style>
  <w:style w:type="paragraph" w:styleId="Heading1">
    <w:name w:val="heading 1"/>
    <w:basedOn w:val="Heading"/>
    <w:qFormat/>
    <w:pPr>
      <w:outlineLvl w:val="0"/>
    </w:pPr>
  </w:style>
  <w:style w:type="paragraph" w:styleId="Heading2">
    <w:name w:val="heading 2"/>
    <w:basedOn w:val="Heading"/>
    <w:qFormat/>
    <w:rsid w:val="00C81E87"/>
    <w:pPr>
      <w:outlineLvl w:val="1"/>
    </w:pPr>
    <w:rPr>
      <w:rFonts w:ascii="Times New Roman" w:hAnsi="Times New Roman"/>
      <w:b/>
      <w:color w:val="auto"/>
      <w:sz w:val="32"/>
    </w:rPr>
  </w:style>
  <w:style w:type="paragraph" w:styleId="Heading3">
    <w:name w:val="heading 3"/>
    <w:basedOn w:val="Normal"/>
    <w:next w:val="Normal"/>
    <w:link w:val="Heading3Char"/>
    <w:unhideWhenUsed/>
    <w:qFormat/>
    <w:rsid w:val="000A2193"/>
    <w:pPr>
      <w:keepNext/>
      <w:keepLines/>
      <w:spacing w:before="160" w:after="120"/>
      <w:outlineLvl w:val="2"/>
    </w:pPr>
    <w:rPr>
      <w:rFonts w:eastAsiaTheme="majorEastAsia" w:cstheme="majorBidi"/>
      <w:b/>
      <w:color w:val="auto"/>
      <w:sz w:val="26"/>
    </w:rPr>
  </w:style>
  <w:style w:type="paragraph" w:styleId="Heading4">
    <w:name w:val="heading 4"/>
    <w:basedOn w:val="Normal"/>
    <w:next w:val="Normal"/>
    <w:link w:val="Heading4Char"/>
    <w:unhideWhenUsed/>
    <w:qFormat/>
    <w:rsid w:val="00A836A2"/>
    <w:pPr>
      <w:keepNext/>
      <w:keepLines/>
      <w:spacing w:before="40"/>
      <w:outlineLvl w:val="3"/>
    </w:pPr>
    <w:rPr>
      <w:rFonts w:eastAsiaTheme="majorEastAsia" w:cstheme="majorBidi"/>
      <w:b/>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E16FD"/>
    <w:rPr>
      <w:color w:val="0000FF"/>
      <w:u w:val="single"/>
    </w:rPr>
  </w:style>
  <w:style w:type="character" w:styleId="PageNumber">
    <w:name w:val="page number"/>
    <w:basedOn w:val="DefaultParagraphFont"/>
    <w:qFormat/>
    <w:rsid w:val="00FD52AE"/>
  </w:style>
  <w:style w:type="character" w:styleId="FollowedHyperlink">
    <w:name w:val="FollowedHyperlink"/>
    <w:qFormat/>
    <w:rsid w:val="0024390B"/>
    <w:rPr>
      <w:color w:val="800080"/>
      <w:u w:val="single"/>
    </w:rPr>
  </w:style>
  <w:style w:type="character" w:styleId="FootnoteReference">
    <w:name w:val="footnote reference"/>
    <w:semiHidden/>
    <w:qFormat/>
    <w:rsid w:val="004501B7"/>
    <w:rPr>
      <w:vertAlign w:val="superscript"/>
    </w:rPr>
  </w:style>
  <w:style w:type="character" w:customStyle="1" w:styleId="FooterChar">
    <w:name w:val="Footer Char"/>
    <w:link w:val="Footer"/>
    <w:semiHidden/>
    <w:qFormat/>
    <w:locked/>
    <w:rsid w:val="00C569B1"/>
    <w:rPr>
      <w:sz w:val="24"/>
      <w:szCs w:val="24"/>
      <w:lang w:val="en-US" w:eastAsia="en-US" w:bidi="ar-SA"/>
    </w:rPr>
  </w:style>
  <w:style w:type="character" w:customStyle="1" w:styleId="pslongeditbox">
    <w:name w:val="pslongeditbox"/>
    <w:qFormat/>
    <w:rsid w:val="007C3D49"/>
  </w:style>
  <w:style w:type="character" w:customStyle="1" w:styleId="ListLabel1">
    <w:name w:val="ListLabel 1"/>
    <w:qFormat/>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ascii="Arial Narrow" w:hAnsi="Arial Narrow"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i/>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3">
    <w:name w:val="ListLabel 13"/>
    <w:rPr>
      <w:rFonts w:ascii="Arial Narrow" w:hAnsi="Arial Narrow" w:cs="Courier New"/>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rsid w:val="00FD52AE"/>
    <w:pPr>
      <w:tabs>
        <w:tab w:val="center" w:pos="4320"/>
        <w:tab w:val="right" w:pos="8640"/>
      </w:tabs>
    </w:pPr>
  </w:style>
  <w:style w:type="paragraph" w:styleId="BalloonText">
    <w:name w:val="Balloon Text"/>
    <w:basedOn w:val="Normal"/>
    <w:semiHidden/>
    <w:qFormat/>
    <w:rsid w:val="0075206F"/>
    <w:rPr>
      <w:rFonts w:ascii="Tahoma" w:hAnsi="Tahoma" w:cs="Tahoma"/>
      <w:sz w:val="16"/>
      <w:szCs w:val="16"/>
    </w:rPr>
  </w:style>
  <w:style w:type="paragraph" w:styleId="FootnoteText">
    <w:name w:val="footnote text"/>
    <w:basedOn w:val="Normal"/>
  </w:style>
  <w:style w:type="paragraph" w:styleId="Footer">
    <w:name w:val="footer"/>
    <w:basedOn w:val="Normal"/>
    <w:link w:val="FooterChar"/>
    <w:rsid w:val="00D51B86"/>
    <w:pPr>
      <w:tabs>
        <w:tab w:val="center" w:pos="4320"/>
        <w:tab w:val="right" w:pos="8640"/>
      </w:tabs>
    </w:pPr>
  </w:style>
  <w:style w:type="paragraph" w:styleId="ListParagraph">
    <w:name w:val="List Paragraph"/>
    <w:basedOn w:val="Normal"/>
    <w:uiPriority w:val="34"/>
    <w:qFormat/>
    <w:rsid w:val="00962A7A"/>
    <w:pPr>
      <w:ind w:left="720"/>
    </w:pPr>
  </w:style>
  <w:style w:type="paragraph" w:styleId="NormalWeb">
    <w:name w:val="Normal (Web)"/>
    <w:basedOn w:val="Normal"/>
    <w:uiPriority w:val="99"/>
    <w:unhideWhenUsed/>
    <w:rsid w:val="00C821D8"/>
    <w:rPr>
      <w:rFonts w:eastAsia="Calibri"/>
    </w:rPr>
  </w:style>
  <w:style w:type="paragraph" w:customStyle="1" w:styleId="FrameContents">
    <w:name w:val="Frame Contents"/>
    <w:basedOn w:val="Normal"/>
    <w:qFormat/>
  </w:style>
  <w:style w:type="paragraph" w:styleId="Subtitle">
    <w:name w:val="Subtitle"/>
    <w:basedOn w:val="Heading"/>
    <w:qFormat/>
  </w:style>
  <w:style w:type="paragraph" w:styleId="Title">
    <w:name w:val="Title"/>
    <w:basedOn w:val="Heading"/>
    <w:qFormat/>
    <w:rsid w:val="00AF3831"/>
    <w:rPr>
      <w:sz w:val="44"/>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F6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23357"/>
    <w:rPr>
      <w:color w:val="0563C1" w:themeColor="hyperlink"/>
      <w:u w:val="single"/>
    </w:rPr>
  </w:style>
  <w:style w:type="character" w:customStyle="1" w:styleId="UnresolvedMention">
    <w:name w:val="Unresolved Mention"/>
    <w:basedOn w:val="DefaultParagraphFont"/>
    <w:uiPriority w:val="99"/>
    <w:semiHidden/>
    <w:unhideWhenUsed/>
    <w:rsid w:val="00B23357"/>
    <w:rPr>
      <w:color w:val="605E5C"/>
      <w:shd w:val="clear" w:color="auto" w:fill="E1DFDD"/>
    </w:rPr>
  </w:style>
  <w:style w:type="character" w:customStyle="1" w:styleId="Heading4Char">
    <w:name w:val="Heading 4 Char"/>
    <w:basedOn w:val="DefaultParagraphFont"/>
    <w:link w:val="Heading4"/>
    <w:rsid w:val="00A836A2"/>
    <w:rPr>
      <w:rFonts w:eastAsiaTheme="majorEastAsia" w:cstheme="majorBidi"/>
      <w:b/>
      <w:i/>
      <w:iCs/>
      <w:sz w:val="24"/>
      <w:szCs w:val="24"/>
    </w:rPr>
  </w:style>
  <w:style w:type="character" w:customStyle="1" w:styleId="Heading3Char">
    <w:name w:val="Heading 3 Char"/>
    <w:basedOn w:val="DefaultParagraphFont"/>
    <w:link w:val="Heading3"/>
    <w:rsid w:val="000A2193"/>
    <w:rPr>
      <w:rFonts w:eastAsiaTheme="majorEastAsia" w:cstheme="majorBidi"/>
      <w:b/>
      <w:sz w:val="26"/>
      <w:szCs w:val="24"/>
    </w:rPr>
  </w:style>
  <w:style w:type="character" w:styleId="IntenseEmphasis">
    <w:name w:val="Intense Emphasis"/>
    <w:basedOn w:val="DefaultParagraphFont"/>
    <w:uiPriority w:val="21"/>
    <w:qFormat/>
    <w:rsid w:val="00A836A2"/>
    <w:rPr>
      <w:i/>
      <w:iCs/>
      <w:color w:val="auto"/>
    </w:rPr>
  </w:style>
  <w:style w:type="character" w:styleId="SubtleEmphasis">
    <w:name w:val="Subtle Emphasis"/>
    <w:basedOn w:val="DefaultParagraphFont"/>
    <w:uiPriority w:val="19"/>
    <w:qFormat/>
    <w:rsid w:val="00F64ADF"/>
    <w:rPr>
      <w:i/>
      <w:iCs/>
      <w:color w:val="404040" w:themeColor="text1" w:themeTint="BF"/>
    </w:rPr>
  </w:style>
  <w:style w:type="character" w:styleId="Emphasis">
    <w:name w:val="Emphasis"/>
    <w:basedOn w:val="DefaultParagraphFont"/>
    <w:qFormat/>
    <w:rsid w:val="0099432F"/>
    <w:rPr>
      <w:i/>
      <w:iCs/>
    </w:rPr>
  </w:style>
  <w:style w:type="character" w:customStyle="1" w:styleId="UnresolvedMention1">
    <w:name w:val="Unresolved Mention1"/>
    <w:basedOn w:val="DefaultParagraphFont"/>
    <w:uiPriority w:val="99"/>
    <w:semiHidden/>
    <w:unhideWhenUsed/>
    <w:rsid w:val="008F1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8231">
      <w:bodyDiv w:val="1"/>
      <w:marLeft w:val="0"/>
      <w:marRight w:val="0"/>
      <w:marTop w:val="0"/>
      <w:marBottom w:val="0"/>
      <w:divBdr>
        <w:top w:val="none" w:sz="0" w:space="0" w:color="auto"/>
        <w:left w:val="none" w:sz="0" w:space="0" w:color="auto"/>
        <w:bottom w:val="none" w:sz="0" w:space="0" w:color="auto"/>
        <w:right w:val="none" w:sz="0" w:space="0" w:color="auto"/>
      </w:divBdr>
    </w:div>
    <w:div w:id="969867846">
      <w:bodyDiv w:val="1"/>
      <w:marLeft w:val="0"/>
      <w:marRight w:val="0"/>
      <w:marTop w:val="0"/>
      <w:marBottom w:val="0"/>
      <w:divBdr>
        <w:top w:val="none" w:sz="0" w:space="0" w:color="auto"/>
        <w:left w:val="none" w:sz="0" w:space="0" w:color="auto"/>
        <w:bottom w:val="none" w:sz="0" w:space="0" w:color="auto"/>
        <w:right w:val="none" w:sz="0" w:space="0" w:color="auto"/>
      </w:divBdr>
    </w:div>
    <w:div w:id="173481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studio.com/products/rstudio/download/" TargetMode="External"/><Relationship Id="rId18" Type="http://schemas.openxmlformats.org/officeDocument/2006/relationships/hyperlink" Target="https://liveskidmore-my.sharepoint.com/personal/bmccoy_skidmore_edu/Documents/macro%20fall%2019/oakonomicu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kidmore.edu/registrar/documents/academiccalendar2019.pdf" TargetMode="External"/><Relationship Id="rId7" Type="http://schemas.openxmlformats.org/officeDocument/2006/relationships/settings" Target="settings.xml"/><Relationship Id="rId12" Type="http://schemas.openxmlformats.org/officeDocument/2006/relationships/hyperlink" Target="http://www.core-econ.org/" TargetMode="External"/><Relationship Id="rId17" Type="http://schemas.openxmlformats.org/officeDocument/2006/relationships/hyperlink" Target="https://newrepublic.com/article/155249/spreading-gospel-modern-monetary-theor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acobinmag.com/2017/02/federal-job-guarantee-universal-basic-income-investment-jobs-unemployment/" TargetMode="External"/><Relationship Id="rId20" Type="http://schemas.openxmlformats.org/officeDocument/2006/relationships/hyperlink" Target="https://www.skidmore.edu/advising/documents/Sanctions_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ccoy@skidmore.ed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t.com/content/8ca02430-104f-11e6-839f-2922947098f0" TargetMode="External"/><Relationship Id="rId23" Type="http://schemas.openxmlformats.org/officeDocument/2006/relationships/hyperlink" Target="https://www.skidmore.edu/sgbm/" TargetMode="External"/><Relationship Id="rId10" Type="http://schemas.openxmlformats.org/officeDocument/2006/relationships/endnotes" Target="endnotes.xml"/><Relationship Id="rId19" Type="http://schemas.openxmlformats.org/officeDocument/2006/relationships/hyperlink" Target="https://www.skidmore.edu/advising/documents/AcademicIntegrityHandbook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com/content/47e3e014-e3ea-11e7-97e2-916d4fbac0da" TargetMode="External"/><Relationship Id="rId22" Type="http://schemas.openxmlformats.org/officeDocument/2006/relationships/hyperlink" Target="https://www.youtube.com/channel/UCe54mfbTde7jvyaLsqRD3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6996A70897246905220EDB682ABCF" ma:contentTypeVersion="9" ma:contentTypeDescription="Create a new document." ma:contentTypeScope="" ma:versionID="d99595294906d03979735cb3d846a5f3">
  <xsd:schema xmlns:xsd="http://www.w3.org/2001/XMLSchema" xmlns:xs="http://www.w3.org/2001/XMLSchema" xmlns:p="http://schemas.microsoft.com/office/2006/metadata/properties" xmlns:ns3="be55573a-30fc-4cc1-9a14-c1d903e00f6d" targetNamespace="http://schemas.microsoft.com/office/2006/metadata/properties" ma:root="true" ma:fieldsID="260192b6f79ee7cbeac964bd909bf129" ns3:_="">
    <xsd:import namespace="be55573a-30fc-4cc1-9a14-c1d903e00f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5573a-30fc-4cc1-9a14-c1d903e00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3183-8C1D-4C30-955C-B33D077AB628}">
  <ds:schemaRefs>
    <ds:schemaRef ds:uri="http://schemas.microsoft.com/sharepoint/v3/contenttype/forms"/>
  </ds:schemaRefs>
</ds:datastoreItem>
</file>

<file path=customXml/itemProps2.xml><?xml version="1.0" encoding="utf-8"?>
<ds:datastoreItem xmlns:ds="http://schemas.openxmlformats.org/officeDocument/2006/customXml" ds:itemID="{9A0E0CCF-3983-477B-BE2A-721551444DD0}">
  <ds:schemaRefs>
    <ds:schemaRef ds:uri="http://purl.org/dc/terms/"/>
    <ds:schemaRef ds:uri="be55573a-30fc-4cc1-9a14-c1d903e00f6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6F35D2F-E87A-4004-BAE5-63062FBD2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5573a-30fc-4cc1-9a14-c1d903e00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5940B-AB35-4833-8C3E-C44CB2AA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University of Missouri, Kansas City</vt:lpstr>
    </vt:vector>
  </TitlesOfParts>
  <Company>UMKC Information Serivces</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Missouri, Kansas City</dc:title>
  <dc:subject/>
  <dc:creator>lmfh7</dc:creator>
  <cp:keywords/>
  <dc:description/>
  <cp:lastModifiedBy>Brandon McCoy</cp:lastModifiedBy>
  <cp:revision>2</cp:revision>
  <cp:lastPrinted>2015-01-18T06:22:00Z</cp:lastPrinted>
  <dcterms:created xsi:type="dcterms:W3CDTF">2019-10-07T19:01:00Z</dcterms:created>
  <dcterms:modified xsi:type="dcterms:W3CDTF">2019-10-07T19:01:00Z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UMKC Information Serivces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0x0101002FC6996A70897246905220EDB682ABCF</vt:lpwstr>
  </property>
</Properties>
</file>